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E6A" w:rsidRDefault="00E32291" w:rsidP="00C125AC">
      <w:pPr>
        <w:tabs>
          <w:tab w:val="left" w:pos="8954"/>
        </w:tabs>
        <w:ind w:left="6060" w:firstLine="36"/>
      </w:pPr>
      <w:bookmarkStart w:id="0" w:name="_GoBack"/>
      <w:bookmarkEnd w:id="0"/>
      <w:r>
        <w:t>Приложение № 1 к д</w:t>
      </w:r>
      <w:r w:rsidR="00C125AC">
        <w:t>оговору поставки оборудования №_________</w:t>
      </w:r>
      <w:r>
        <w:t>2017 г.</w:t>
      </w:r>
    </w:p>
    <w:p w:rsidR="00846CBC" w:rsidRPr="00846CBC" w:rsidRDefault="00846CBC" w:rsidP="00846CBC">
      <w:pPr>
        <w:jc w:val="center"/>
        <w:rPr>
          <w:b/>
          <w:szCs w:val="32"/>
        </w:rPr>
      </w:pPr>
      <w:r w:rsidRPr="00846CBC">
        <w:rPr>
          <w:b/>
          <w:szCs w:val="32"/>
        </w:rPr>
        <w:t>Техническое задание</w:t>
      </w:r>
    </w:p>
    <w:p w:rsidR="00846CBC" w:rsidRDefault="00846CBC" w:rsidP="00846CBC">
      <w:pPr>
        <w:jc w:val="center"/>
      </w:pPr>
    </w:p>
    <w:p w:rsidR="00846CBC" w:rsidRPr="00846CBC" w:rsidRDefault="00846CBC" w:rsidP="00846CBC">
      <w:pPr>
        <w:jc w:val="center"/>
        <w:rPr>
          <w:szCs w:val="32"/>
        </w:rPr>
      </w:pPr>
      <w:r w:rsidRPr="00846CBC">
        <w:rPr>
          <w:szCs w:val="32"/>
        </w:rPr>
        <w:t>на поставку оборудования для изучения свойств материалов</w:t>
      </w:r>
    </w:p>
    <w:p w:rsidR="00846CBC" w:rsidRDefault="00846CBC" w:rsidP="00846CBC">
      <w:pPr>
        <w:jc w:val="center"/>
      </w:pPr>
    </w:p>
    <w:p w:rsidR="00846CBC" w:rsidRDefault="00846CBC" w:rsidP="00846CBC"/>
    <w:tbl>
      <w:tblPr>
        <w:tblW w:w="7088" w:type="dxa"/>
        <w:jc w:val="center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4252"/>
        <w:gridCol w:w="1985"/>
      </w:tblGrid>
      <w:tr w:rsidR="00846CBC" w:rsidTr="00C125AC">
        <w:trPr>
          <w:jc w:val="center"/>
        </w:trPr>
        <w:tc>
          <w:tcPr>
            <w:tcW w:w="851" w:type="dxa"/>
          </w:tcPr>
          <w:p w:rsidR="00846CBC" w:rsidRPr="00F03708" w:rsidRDefault="00846CBC" w:rsidP="00C6650D">
            <w:pPr>
              <w:jc w:val="center"/>
              <w:rPr>
                <w:b/>
              </w:rPr>
            </w:pPr>
            <w:r w:rsidRPr="00F03708">
              <w:rPr>
                <w:b/>
              </w:rPr>
              <w:t>№ п/п</w:t>
            </w:r>
          </w:p>
        </w:tc>
        <w:tc>
          <w:tcPr>
            <w:tcW w:w="4252" w:type="dxa"/>
          </w:tcPr>
          <w:p w:rsidR="00846CBC" w:rsidRPr="00F03708" w:rsidRDefault="00846CBC" w:rsidP="00C6650D">
            <w:pPr>
              <w:jc w:val="center"/>
              <w:rPr>
                <w:b/>
              </w:rPr>
            </w:pPr>
            <w:r w:rsidRPr="00F03708">
              <w:rPr>
                <w:b/>
              </w:rPr>
              <w:t>Наименование</w:t>
            </w:r>
          </w:p>
        </w:tc>
        <w:tc>
          <w:tcPr>
            <w:tcW w:w="1985" w:type="dxa"/>
          </w:tcPr>
          <w:p w:rsidR="00846CBC" w:rsidRPr="00F03708" w:rsidRDefault="00846CBC" w:rsidP="00C6650D">
            <w:pPr>
              <w:jc w:val="center"/>
              <w:rPr>
                <w:b/>
              </w:rPr>
            </w:pPr>
            <w:r w:rsidRPr="00F03708">
              <w:rPr>
                <w:b/>
              </w:rPr>
              <w:t>Кол-во</w:t>
            </w:r>
          </w:p>
        </w:tc>
      </w:tr>
      <w:tr w:rsidR="00846CBC" w:rsidTr="00C125AC">
        <w:trPr>
          <w:jc w:val="center"/>
        </w:trPr>
        <w:tc>
          <w:tcPr>
            <w:tcW w:w="851" w:type="dxa"/>
          </w:tcPr>
          <w:p w:rsidR="00846CBC" w:rsidRDefault="00846CBC" w:rsidP="00C6650D">
            <w:pPr>
              <w:jc w:val="center"/>
            </w:pPr>
            <w:r>
              <w:t>1.</w:t>
            </w:r>
          </w:p>
        </w:tc>
        <w:tc>
          <w:tcPr>
            <w:tcW w:w="4252" w:type="dxa"/>
          </w:tcPr>
          <w:p w:rsidR="00846CBC" w:rsidRPr="00846CBC" w:rsidRDefault="00846CBC" w:rsidP="00C6650D">
            <w:pPr>
              <w:autoSpaceDE w:val="0"/>
              <w:autoSpaceDN w:val="0"/>
              <w:jc w:val="both"/>
              <w:rPr>
                <w:bCs/>
                <w:lang w:val="en-US"/>
              </w:rPr>
            </w:pPr>
            <w:r>
              <w:rPr>
                <w:i/>
              </w:rPr>
              <w:t xml:space="preserve">Разрывная машина </w:t>
            </w:r>
            <w:r>
              <w:rPr>
                <w:i/>
                <w:lang w:val="en-US"/>
              </w:rPr>
              <w:t>Instron 3345</w:t>
            </w:r>
          </w:p>
        </w:tc>
        <w:tc>
          <w:tcPr>
            <w:tcW w:w="1985" w:type="dxa"/>
          </w:tcPr>
          <w:p w:rsidR="00846CBC" w:rsidRDefault="00846CBC" w:rsidP="00C6650D">
            <w:pPr>
              <w:jc w:val="center"/>
            </w:pPr>
            <w:r>
              <w:t>1 комплект</w:t>
            </w:r>
          </w:p>
        </w:tc>
      </w:tr>
    </w:tbl>
    <w:p w:rsidR="00846CBC" w:rsidRDefault="00846CBC" w:rsidP="00846CBC"/>
    <w:p w:rsidR="00846CBC" w:rsidRPr="00846CBC" w:rsidRDefault="00846CBC" w:rsidP="00846CBC">
      <w:pPr>
        <w:autoSpaceDE w:val="0"/>
        <w:autoSpaceDN w:val="0"/>
        <w:spacing w:after="60"/>
        <w:jc w:val="center"/>
        <w:rPr>
          <w:b/>
          <w:i/>
          <w:iCs/>
          <w:szCs w:val="32"/>
        </w:rPr>
      </w:pPr>
      <w:r w:rsidRPr="00846CBC">
        <w:rPr>
          <w:b/>
          <w:i/>
          <w:iCs/>
          <w:szCs w:val="32"/>
        </w:rPr>
        <w:t>Позиция №1</w:t>
      </w:r>
    </w:p>
    <w:p w:rsidR="00846CBC" w:rsidRPr="002F6399" w:rsidRDefault="00846CBC" w:rsidP="00846CBC">
      <w:pPr>
        <w:autoSpaceDE w:val="0"/>
        <w:autoSpaceDN w:val="0"/>
        <w:jc w:val="both"/>
        <w:rPr>
          <w:b/>
          <w:bCs/>
        </w:rPr>
      </w:pPr>
      <w:r>
        <w:rPr>
          <w:b/>
          <w:i/>
        </w:rPr>
        <w:t>Электромеханическая</w:t>
      </w:r>
      <w:r w:rsidRPr="002F6399">
        <w:rPr>
          <w:b/>
          <w:i/>
        </w:rPr>
        <w:t xml:space="preserve"> испытательная система для проведения статических испытаний при нагрузках до </w:t>
      </w:r>
      <w:r>
        <w:rPr>
          <w:b/>
          <w:i/>
        </w:rPr>
        <w:t>5</w:t>
      </w:r>
      <w:r w:rsidRPr="002F6399">
        <w:rPr>
          <w:b/>
          <w:i/>
        </w:rPr>
        <w:t>кН</w:t>
      </w:r>
    </w:p>
    <w:p w:rsidR="00846CBC" w:rsidRDefault="00846CBC" w:rsidP="00846CBC">
      <w:pPr>
        <w:jc w:val="center"/>
      </w:pPr>
    </w:p>
    <w:p w:rsidR="00846CBC" w:rsidRPr="00D50B08" w:rsidRDefault="00846CBC" w:rsidP="00846CBC">
      <w:pPr>
        <w:numPr>
          <w:ilvl w:val="0"/>
          <w:numId w:val="17"/>
        </w:numPr>
        <w:suppressAutoHyphens w:val="0"/>
        <w:autoSpaceDE w:val="0"/>
        <w:autoSpaceDN w:val="0"/>
        <w:ind w:left="0" w:firstLine="709"/>
        <w:jc w:val="both"/>
      </w:pPr>
      <w:r w:rsidRPr="00B77E4C">
        <w:rPr>
          <w:b/>
          <w:bCs/>
        </w:rPr>
        <w:t xml:space="preserve">Наименование поставляемых товаров: </w:t>
      </w:r>
    </w:p>
    <w:p w:rsidR="00846CBC" w:rsidRPr="00846CBC" w:rsidRDefault="00846CBC" w:rsidP="00846CBC">
      <w:pPr>
        <w:autoSpaceDE w:val="0"/>
        <w:autoSpaceDN w:val="0"/>
        <w:ind w:left="709"/>
        <w:jc w:val="both"/>
        <w:rPr>
          <w:lang w:val="en-US"/>
        </w:rPr>
      </w:pPr>
      <w:r>
        <w:rPr>
          <w:b/>
          <w:i/>
        </w:rPr>
        <w:t xml:space="preserve">Разрывная машина </w:t>
      </w:r>
      <w:r>
        <w:rPr>
          <w:b/>
          <w:i/>
          <w:lang w:val="en-US"/>
        </w:rPr>
        <w:t>Instron 3345</w:t>
      </w:r>
    </w:p>
    <w:p w:rsidR="00846CBC" w:rsidRPr="00A130C6" w:rsidRDefault="00846CBC" w:rsidP="00846CBC">
      <w:pPr>
        <w:numPr>
          <w:ilvl w:val="0"/>
          <w:numId w:val="17"/>
        </w:numPr>
        <w:suppressAutoHyphens w:val="0"/>
        <w:autoSpaceDE w:val="0"/>
        <w:autoSpaceDN w:val="0"/>
        <w:ind w:left="0" w:firstLine="709"/>
        <w:jc w:val="both"/>
      </w:pPr>
      <w:r w:rsidRPr="00B77E4C">
        <w:rPr>
          <w:b/>
          <w:bCs/>
        </w:rPr>
        <w:t xml:space="preserve">Количество поставляемых товаров: </w:t>
      </w:r>
      <w:r w:rsidRPr="00B77E4C">
        <w:rPr>
          <w:i/>
          <w:iCs/>
        </w:rPr>
        <w:t>1 комплект</w:t>
      </w:r>
    </w:p>
    <w:p w:rsidR="00846CBC" w:rsidRPr="00A130C6" w:rsidRDefault="00846CBC" w:rsidP="00846CBC">
      <w:pPr>
        <w:numPr>
          <w:ilvl w:val="0"/>
          <w:numId w:val="17"/>
        </w:numPr>
        <w:suppressAutoHyphens w:val="0"/>
        <w:autoSpaceDE w:val="0"/>
        <w:autoSpaceDN w:val="0"/>
        <w:ind w:left="0" w:firstLine="709"/>
        <w:jc w:val="both"/>
      </w:pPr>
      <w:r w:rsidRPr="00A130C6">
        <w:rPr>
          <w:b/>
          <w:bCs/>
        </w:rPr>
        <w:t>Место поставки товаров</w:t>
      </w:r>
      <w:r>
        <w:rPr>
          <w:b/>
          <w:bCs/>
        </w:rPr>
        <w:t>:</w:t>
      </w:r>
      <w:r w:rsidRPr="00A130C6">
        <w:t xml:space="preserve"> </w:t>
      </w:r>
      <w:r w:rsidRPr="00F4271A">
        <w:rPr>
          <w:i/>
        </w:rPr>
        <w:t xml:space="preserve">115280, </w:t>
      </w:r>
      <w:r w:rsidR="00F4271A">
        <w:rPr>
          <w:i/>
        </w:rPr>
        <w:t>Россия, г. Москва, ул. Автозаводская, д. 14</w:t>
      </w:r>
    </w:p>
    <w:p w:rsidR="00846CBC" w:rsidRPr="00F4271A" w:rsidRDefault="00846CBC" w:rsidP="00846CBC">
      <w:pPr>
        <w:numPr>
          <w:ilvl w:val="0"/>
          <w:numId w:val="17"/>
        </w:numPr>
        <w:suppressAutoHyphens w:val="0"/>
        <w:autoSpaceDE w:val="0"/>
        <w:autoSpaceDN w:val="0"/>
        <w:ind w:left="0" w:firstLine="709"/>
        <w:jc w:val="both"/>
        <w:rPr>
          <w:i/>
        </w:rPr>
      </w:pPr>
      <w:r w:rsidRPr="00A130C6">
        <w:rPr>
          <w:b/>
          <w:bCs/>
        </w:rPr>
        <w:t>Сроки (периоды) поставки товаров</w:t>
      </w:r>
      <w:r w:rsidR="00F4271A">
        <w:rPr>
          <w:b/>
          <w:bCs/>
        </w:rPr>
        <w:t xml:space="preserve">: </w:t>
      </w:r>
      <w:r w:rsidR="00F4271A" w:rsidRPr="00F4271A">
        <w:rPr>
          <w:b/>
          <w:bCs/>
          <w:i/>
        </w:rPr>
        <w:t>20 календарных дней с даты подписания договора обеими сторонами</w:t>
      </w:r>
    </w:p>
    <w:p w:rsidR="00846CBC" w:rsidRPr="00A130C6" w:rsidRDefault="00846CBC" w:rsidP="00846CBC">
      <w:pPr>
        <w:numPr>
          <w:ilvl w:val="0"/>
          <w:numId w:val="17"/>
        </w:numPr>
        <w:suppressAutoHyphens w:val="0"/>
        <w:ind w:left="0" w:firstLine="709"/>
        <w:jc w:val="both"/>
        <w:rPr>
          <w:b/>
          <w:bCs/>
        </w:rPr>
      </w:pPr>
      <w:r w:rsidRPr="00A130C6">
        <w:rPr>
          <w:b/>
          <w:bCs/>
        </w:rPr>
        <w:t>Назначение товаров и цели использования</w:t>
      </w:r>
      <w:r>
        <w:rPr>
          <w:b/>
          <w:bCs/>
        </w:rPr>
        <w:t>:</w:t>
      </w:r>
      <w:r w:rsidRPr="00A130C6">
        <w:rPr>
          <w:b/>
          <w:bCs/>
        </w:rPr>
        <w:t xml:space="preserve"> </w:t>
      </w:r>
      <w:r w:rsidRPr="0056783F">
        <w:rPr>
          <w:i/>
          <w:iCs/>
        </w:rPr>
        <w:t xml:space="preserve">Основной целью проекта является техническое оснащение участка </w:t>
      </w:r>
      <w:r>
        <w:rPr>
          <w:i/>
          <w:iCs/>
        </w:rPr>
        <w:t xml:space="preserve">механических </w:t>
      </w:r>
      <w:r w:rsidRPr="0056783F">
        <w:rPr>
          <w:i/>
          <w:iCs/>
        </w:rPr>
        <w:t>испытаний современным оборудованием взамен физически изношенного и морально устаревшего для ускорения времени проведения и улучшения качества испытаний (безопасность, трудоемкость испытаний), возможность получения современных характеристик.</w:t>
      </w:r>
    </w:p>
    <w:p w:rsidR="00846CBC" w:rsidRPr="00A130C6" w:rsidRDefault="00846CBC" w:rsidP="00846CBC">
      <w:pPr>
        <w:numPr>
          <w:ilvl w:val="0"/>
          <w:numId w:val="17"/>
        </w:numPr>
        <w:suppressAutoHyphens w:val="0"/>
        <w:autoSpaceDE w:val="0"/>
        <w:autoSpaceDN w:val="0"/>
        <w:ind w:left="0" w:firstLine="709"/>
        <w:jc w:val="both"/>
      </w:pPr>
      <w:r w:rsidRPr="00A130C6">
        <w:rPr>
          <w:b/>
          <w:bCs/>
        </w:rPr>
        <w:t>Условия поставки товаров</w:t>
      </w:r>
      <w:r w:rsidR="00F4271A">
        <w:rPr>
          <w:b/>
          <w:bCs/>
        </w:rPr>
        <w:t>:</w:t>
      </w:r>
      <w:r w:rsidRPr="00A130C6">
        <w:rPr>
          <w:b/>
          <w:bCs/>
        </w:rPr>
        <w:t xml:space="preserve"> </w:t>
      </w:r>
      <w:r w:rsidRPr="0056783F">
        <w:rPr>
          <w:i/>
          <w:iCs/>
        </w:rPr>
        <w:t xml:space="preserve">Оборудование должно быть поставлено и смонтировано на предприятие заказчика, подключено, проведен пробный запуск вхолостую. </w:t>
      </w:r>
    </w:p>
    <w:p w:rsidR="00846CBC" w:rsidRPr="00A8454B" w:rsidRDefault="00846CBC" w:rsidP="00846CBC">
      <w:pPr>
        <w:numPr>
          <w:ilvl w:val="0"/>
          <w:numId w:val="17"/>
        </w:numPr>
        <w:suppressAutoHyphens w:val="0"/>
        <w:ind w:left="0" w:firstLine="709"/>
        <w:jc w:val="both"/>
        <w:rPr>
          <w:i/>
          <w:iCs/>
        </w:rPr>
      </w:pPr>
      <w:r w:rsidRPr="00A130C6">
        <w:rPr>
          <w:b/>
          <w:bCs/>
        </w:rPr>
        <w:t>Общие требования к товарам</w:t>
      </w:r>
      <w:r>
        <w:rPr>
          <w:b/>
          <w:bCs/>
        </w:rPr>
        <w:t>:</w:t>
      </w:r>
      <w:r w:rsidRPr="00A130C6">
        <w:t xml:space="preserve"> </w:t>
      </w:r>
      <w:r w:rsidR="00F4271A">
        <w:rPr>
          <w:i/>
          <w:iCs/>
        </w:rPr>
        <w:t xml:space="preserve">Поставляемый комплект системы должен </w:t>
      </w:r>
      <w:r w:rsidRPr="00C26D0F">
        <w:rPr>
          <w:i/>
          <w:iCs/>
        </w:rPr>
        <w:t>поставляться с официальным сертификатом калибровки (прямая калибровка) от аккредитованной лаборатории калибровки согласно стандарт</w:t>
      </w:r>
      <w:r w:rsidR="006C1084">
        <w:rPr>
          <w:i/>
          <w:iCs/>
        </w:rPr>
        <w:t>ам</w:t>
      </w:r>
      <w:r w:rsidRPr="00C26D0F">
        <w:rPr>
          <w:i/>
          <w:iCs/>
        </w:rPr>
        <w:t xml:space="preserve"> </w:t>
      </w:r>
      <w:r>
        <w:rPr>
          <w:i/>
          <w:iCs/>
          <w:lang w:val="en-US"/>
        </w:rPr>
        <w:t>ISO</w:t>
      </w:r>
      <w:r>
        <w:rPr>
          <w:i/>
          <w:iCs/>
        </w:rPr>
        <w:t xml:space="preserve"> и</w:t>
      </w:r>
      <w:r w:rsidRPr="00C26D0F">
        <w:rPr>
          <w:i/>
          <w:iCs/>
        </w:rPr>
        <w:t xml:space="preserve"> </w:t>
      </w:r>
      <w:r>
        <w:rPr>
          <w:i/>
          <w:iCs/>
          <w:lang w:val="en-US"/>
        </w:rPr>
        <w:t>ASTM</w:t>
      </w:r>
      <w:r w:rsidRPr="00C26D0F">
        <w:rPr>
          <w:i/>
          <w:iCs/>
        </w:rPr>
        <w:t>.</w:t>
      </w:r>
    </w:p>
    <w:p w:rsidR="00846CBC" w:rsidRPr="00A6746D" w:rsidRDefault="00846CBC" w:rsidP="00846CBC">
      <w:pPr>
        <w:numPr>
          <w:ilvl w:val="0"/>
          <w:numId w:val="17"/>
        </w:numPr>
        <w:suppressAutoHyphens w:val="0"/>
        <w:autoSpaceDE w:val="0"/>
        <w:autoSpaceDN w:val="0"/>
        <w:ind w:left="0" w:firstLine="709"/>
        <w:jc w:val="both"/>
      </w:pPr>
      <w:r w:rsidRPr="00A130C6">
        <w:rPr>
          <w:b/>
          <w:bCs/>
        </w:rPr>
        <w:t>Требования к качеству товаров, качественным (потребительским) свойствам товаров</w:t>
      </w:r>
      <w:r w:rsidR="00F4271A">
        <w:rPr>
          <w:b/>
          <w:bCs/>
        </w:rPr>
        <w:t>:</w:t>
      </w:r>
      <w:r w:rsidRPr="00A130C6">
        <w:rPr>
          <w:b/>
          <w:bCs/>
        </w:rPr>
        <w:t xml:space="preserve"> </w:t>
      </w:r>
      <w:r>
        <w:rPr>
          <w:i/>
          <w:iCs/>
        </w:rPr>
        <w:t>П</w:t>
      </w:r>
      <w:r w:rsidRPr="00C26D0F">
        <w:rPr>
          <w:i/>
          <w:iCs/>
        </w:rPr>
        <w:t>оставля</w:t>
      </w:r>
      <w:r>
        <w:rPr>
          <w:i/>
          <w:iCs/>
        </w:rPr>
        <w:t xml:space="preserve">емая </w:t>
      </w:r>
      <w:r w:rsidR="00F4271A">
        <w:rPr>
          <w:i/>
          <w:iCs/>
        </w:rPr>
        <w:t xml:space="preserve">испытательная </w:t>
      </w:r>
      <w:r>
        <w:rPr>
          <w:i/>
          <w:iCs/>
        </w:rPr>
        <w:t>система должна поставляться  согласно требованиям к поставляемым товарам, приведенным в таблице</w:t>
      </w:r>
      <w:r w:rsidR="00F4271A">
        <w:rPr>
          <w:i/>
          <w:iCs/>
        </w:rPr>
        <w:t>.</w:t>
      </w:r>
    </w:p>
    <w:p w:rsidR="00846CBC" w:rsidRPr="0056783F" w:rsidRDefault="00846CBC" w:rsidP="00846CBC">
      <w:pPr>
        <w:numPr>
          <w:ilvl w:val="0"/>
          <w:numId w:val="17"/>
        </w:numPr>
        <w:suppressAutoHyphens w:val="0"/>
        <w:autoSpaceDE w:val="0"/>
        <w:autoSpaceDN w:val="0"/>
        <w:ind w:left="0" w:firstLine="709"/>
        <w:jc w:val="both"/>
      </w:pPr>
      <w:r w:rsidRPr="00A130C6">
        <w:rPr>
          <w:b/>
          <w:bCs/>
        </w:rPr>
        <w:t>Требования по комплектности товаров</w:t>
      </w:r>
      <w:r w:rsidR="00F4271A">
        <w:rPr>
          <w:b/>
          <w:bCs/>
        </w:rPr>
        <w:t>:</w:t>
      </w:r>
      <w:r w:rsidRPr="00A130C6">
        <w:rPr>
          <w:b/>
          <w:bCs/>
        </w:rPr>
        <w:t xml:space="preserve"> </w:t>
      </w:r>
      <w:r w:rsidR="00F4271A">
        <w:rPr>
          <w:i/>
          <w:iCs/>
        </w:rPr>
        <w:t>Испытательная</w:t>
      </w:r>
      <w:r>
        <w:rPr>
          <w:i/>
          <w:iCs/>
        </w:rPr>
        <w:t xml:space="preserve"> система должна </w:t>
      </w:r>
      <w:r w:rsidRPr="00C26D0F">
        <w:rPr>
          <w:i/>
          <w:iCs/>
        </w:rPr>
        <w:t xml:space="preserve">поставляться </w:t>
      </w:r>
      <w:r>
        <w:rPr>
          <w:i/>
          <w:iCs/>
        </w:rPr>
        <w:t>в комплекте согласно требованиям к поставляемым товарам, приведенным в таблице</w:t>
      </w:r>
      <w:r w:rsidR="00F4271A">
        <w:rPr>
          <w:i/>
          <w:iCs/>
        </w:rPr>
        <w:t>.</w:t>
      </w:r>
    </w:p>
    <w:p w:rsidR="00846CBC" w:rsidRPr="00A6746D" w:rsidRDefault="00846CBC" w:rsidP="00846CBC">
      <w:pPr>
        <w:autoSpaceDE w:val="0"/>
        <w:autoSpaceDN w:val="0"/>
        <w:jc w:val="both"/>
      </w:pPr>
    </w:p>
    <w:p w:rsidR="00846CBC" w:rsidRDefault="00846CBC" w:rsidP="00846CBC">
      <w:pPr>
        <w:tabs>
          <w:tab w:val="left" w:pos="708"/>
        </w:tabs>
        <w:autoSpaceDE w:val="0"/>
        <w:autoSpaceDN w:val="0"/>
        <w:jc w:val="both"/>
        <w:rPr>
          <w:b/>
          <w:bCs/>
        </w:rPr>
      </w:pPr>
      <w:r w:rsidRPr="00A130C6">
        <w:rPr>
          <w:b/>
          <w:bCs/>
        </w:rPr>
        <w:t xml:space="preserve">Требования к поставляемым товарам </w:t>
      </w:r>
    </w:p>
    <w:p w:rsidR="00846CBC" w:rsidRPr="00A130C6" w:rsidRDefault="00846CBC" w:rsidP="00846CBC">
      <w:pPr>
        <w:autoSpaceDE w:val="0"/>
        <w:autoSpaceDN w:val="0"/>
        <w:jc w:val="both"/>
      </w:pPr>
    </w:p>
    <w:p w:rsidR="00846CBC" w:rsidRPr="00A130C6" w:rsidRDefault="00846CBC" w:rsidP="00846CBC">
      <w:pPr>
        <w:numPr>
          <w:ilvl w:val="0"/>
          <w:numId w:val="18"/>
        </w:numPr>
        <w:suppressAutoHyphens w:val="0"/>
        <w:autoSpaceDE w:val="0"/>
        <w:autoSpaceDN w:val="0"/>
        <w:jc w:val="both"/>
      </w:pPr>
      <w:r w:rsidRPr="00A130C6">
        <w:rPr>
          <w:b/>
          <w:bCs/>
        </w:rPr>
        <w:t>Требования по передаче государственному заказчику технических и иных документов при поставке товаров</w:t>
      </w:r>
      <w:r w:rsidRPr="00A130C6">
        <w:rPr>
          <w:i/>
          <w:iCs/>
        </w:rPr>
        <w:t xml:space="preserve"> </w:t>
      </w:r>
      <w:r w:rsidR="00F4271A">
        <w:rPr>
          <w:i/>
          <w:iCs/>
        </w:rPr>
        <w:t>Испытательная</w:t>
      </w:r>
      <w:r>
        <w:rPr>
          <w:i/>
          <w:iCs/>
        </w:rPr>
        <w:t xml:space="preserve"> система должна </w:t>
      </w:r>
      <w:r w:rsidRPr="00C26D0F">
        <w:rPr>
          <w:i/>
          <w:iCs/>
        </w:rPr>
        <w:t>поставляться</w:t>
      </w:r>
      <w:r>
        <w:rPr>
          <w:i/>
          <w:iCs/>
        </w:rPr>
        <w:t xml:space="preserve"> с комплектом технической документации (на русском языке), чертежами и схемами, необходимыми для подготовки помещения заказчиком</w:t>
      </w:r>
    </w:p>
    <w:p w:rsidR="00846CBC" w:rsidRPr="00A130C6" w:rsidRDefault="00846CBC" w:rsidP="00846CBC">
      <w:pPr>
        <w:numPr>
          <w:ilvl w:val="0"/>
          <w:numId w:val="18"/>
        </w:numPr>
        <w:suppressAutoHyphens w:val="0"/>
        <w:autoSpaceDE w:val="0"/>
        <w:autoSpaceDN w:val="0"/>
        <w:jc w:val="both"/>
      </w:pPr>
      <w:r w:rsidRPr="00A130C6">
        <w:rPr>
          <w:b/>
          <w:bCs/>
        </w:rPr>
        <w:t xml:space="preserve">Требования по передаче заказчику комплекта расходных материалов для первичной эксплуатации товара </w:t>
      </w:r>
      <w:r>
        <w:rPr>
          <w:i/>
          <w:iCs/>
        </w:rPr>
        <w:t>И</w:t>
      </w:r>
      <w:r w:rsidR="00F4271A">
        <w:rPr>
          <w:i/>
          <w:iCs/>
        </w:rPr>
        <w:t>спытательная</w:t>
      </w:r>
      <w:r>
        <w:rPr>
          <w:i/>
          <w:iCs/>
        </w:rPr>
        <w:t xml:space="preserve"> система должна </w:t>
      </w:r>
      <w:r w:rsidRPr="00C26D0F">
        <w:rPr>
          <w:i/>
          <w:iCs/>
        </w:rPr>
        <w:t xml:space="preserve">поставляться с </w:t>
      </w:r>
      <w:r>
        <w:rPr>
          <w:i/>
          <w:iCs/>
        </w:rPr>
        <w:t>необходимым комплектом расходных материалов и запасных частей</w:t>
      </w:r>
    </w:p>
    <w:p w:rsidR="00846CBC" w:rsidRPr="00A130C6" w:rsidRDefault="00846CBC" w:rsidP="00846CBC">
      <w:pPr>
        <w:numPr>
          <w:ilvl w:val="0"/>
          <w:numId w:val="18"/>
        </w:numPr>
        <w:suppressAutoHyphens w:val="0"/>
        <w:autoSpaceDE w:val="0"/>
        <w:autoSpaceDN w:val="0"/>
        <w:jc w:val="both"/>
      </w:pPr>
      <w:r w:rsidRPr="00A130C6">
        <w:rPr>
          <w:b/>
          <w:bCs/>
        </w:rPr>
        <w:t>Требования к безопасности товаров</w:t>
      </w:r>
      <w:r>
        <w:rPr>
          <w:b/>
          <w:bCs/>
        </w:rPr>
        <w:t>:</w:t>
      </w:r>
      <w:r w:rsidRPr="00A130C6">
        <w:rPr>
          <w:b/>
          <w:bCs/>
        </w:rPr>
        <w:t xml:space="preserve"> </w:t>
      </w:r>
      <w:r>
        <w:rPr>
          <w:i/>
          <w:iCs/>
        </w:rPr>
        <w:t>И</w:t>
      </w:r>
      <w:r w:rsidR="006C1084">
        <w:rPr>
          <w:i/>
          <w:iCs/>
        </w:rPr>
        <w:t>спыта</w:t>
      </w:r>
      <w:r>
        <w:rPr>
          <w:i/>
          <w:iCs/>
        </w:rPr>
        <w:t xml:space="preserve">тельная система </w:t>
      </w:r>
      <w:r w:rsidR="006C1084">
        <w:rPr>
          <w:i/>
          <w:iCs/>
        </w:rPr>
        <w:t>должна</w:t>
      </w:r>
      <w:r>
        <w:rPr>
          <w:i/>
          <w:iCs/>
        </w:rPr>
        <w:t xml:space="preserve"> соответствовать международным требованиям по безопасности товаров</w:t>
      </w:r>
    </w:p>
    <w:p w:rsidR="00846CBC" w:rsidRPr="00A130C6" w:rsidRDefault="00846CBC" w:rsidP="00846CBC">
      <w:pPr>
        <w:numPr>
          <w:ilvl w:val="0"/>
          <w:numId w:val="18"/>
        </w:numPr>
        <w:suppressAutoHyphens w:val="0"/>
        <w:autoSpaceDE w:val="0"/>
        <w:autoSpaceDN w:val="0"/>
        <w:jc w:val="both"/>
      </w:pPr>
      <w:r w:rsidRPr="00A130C6">
        <w:rPr>
          <w:b/>
          <w:bCs/>
        </w:rPr>
        <w:lastRenderedPageBreak/>
        <w:t>Порядок сдачи и приемки товаров</w:t>
      </w:r>
      <w:r>
        <w:rPr>
          <w:b/>
          <w:bCs/>
        </w:rPr>
        <w:t xml:space="preserve">: </w:t>
      </w:r>
      <w:smartTag w:uri="urn:schemas-microsoft-com:office:smarttags" w:element="PersonName">
        <w:r>
          <w:rPr>
            <w:i/>
            <w:iCs/>
          </w:rPr>
          <w:t>Заказ</w:t>
        </w:r>
      </w:smartTag>
      <w:r>
        <w:rPr>
          <w:i/>
          <w:iCs/>
        </w:rPr>
        <w:t>чик принимает оборудование по количеству и качественным характеристикам после проведения пусконаладочных работ и приемочных испытаний</w:t>
      </w:r>
    </w:p>
    <w:p w:rsidR="00846CBC" w:rsidRPr="00A130C6" w:rsidRDefault="00846CBC" w:rsidP="00846CBC">
      <w:pPr>
        <w:numPr>
          <w:ilvl w:val="0"/>
          <w:numId w:val="18"/>
        </w:numPr>
        <w:suppressAutoHyphens w:val="0"/>
        <w:autoSpaceDE w:val="0"/>
        <w:autoSpaceDN w:val="0"/>
        <w:jc w:val="both"/>
      </w:pPr>
      <w:r w:rsidRPr="00A130C6">
        <w:rPr>
          <w:b/>
          <w:bCs/>
        </w:rPr>
        <w:t>Требования по монтажу поставленного товара, пусконаладочным работам по поставленным товарам на месте у заказчика</w:t>
      </w:r>
      <w:r>
        <w:rPr>
          <w:b/>
          <w:bCs/>
        </w:rPr>
        <w:t>:</w:t>
      </w:r>
      <w:r w:rsidRPr="00A130C6">
        <w:rPr>
          <w:b/>
          <w:bCs/>
        </w:rPr>
        <w:t xml:space="preserve"> </w:t>
      </w:r>
      <w:r>
        <w:rPr>
          <w:i/>
          <w:iCs/>
        </w:rPr>
        <w:t>Шеф-монтаж и пусконаладочные работы должны проводится аккредитованными производителем специалистами</w:t>
      </w:r>
    </w:p>
    <w:p w:rsidR="00846CBC" w:rsidRPr="00A130C6" w:rsidRDefault="00846CBC" w:rsidP="00846CBC">
      <w:pPr>
        <w:numPr>
          <w:ilvl w:val="0"/>
          <w:numId w:val="18"/>
        </w:numPr>
        <w:suppressAutoHyphens w:val="0"/>
        <w:autoSpaceDE w:val="0"/>
        <w:autoSpaceDN w:val="0"/>
        <w:jc w:val="both"/>
      </w:pPr>
      <w:r w:rsidRPr="00A130C6">
        <w:rPr>
          <w:b/>
          <w:bCs/>
        </w:rPr>
        <w:t>Требования по техническому обучению поставщиком персонала заказчика работе с поставленными товарами</w:t>
      </w:r>
      <w:r>
        <w:rPr>
          <w:b/>
          <w:bCs/>
        </w:rPr>
        <w:t>:</w:t>
      </w:r>
      <w:r w:rsidRPr="00A130C6">
        <w:rPr>
          <w:b/>
          <w:bCs/>
        </w:rPr>
        <w:t xml:space="preserve"> </w:t>
      </w:r>
      <w:r>
        <w:rPr>
          <w:i/>
          <w:iCs/>
        </w:rPr>
        <w:t>Техническое обучение персонала заказчика должно проводиться аккредитованными производителем специалистами</w:t>
      </w:r>
    </w:p>
    <w:p w:rsidR="00846CBC" w:rsidRPr="00A130C6" w:rsidRDefault="00846CBC" w:rsidP="00846CBC">
      <w:pPr>
        <w:numPr>
          <w:ilvl w:val="0"/>
          <w:numId w:val="18"/>
        </w:numPr>
        <w:suppressAutoHyphens w:val="0"/>
        <w:autoSpaceDE w:val="0"/>
        <w:autoSpaceDN w:val="0"/>
        <w:jc w:val="both"/>
      </w:pPr>
      <w:r w:rsidRPr="00A130C6">
        <w:rPr>
          <w:b/>
          <w:bCs/>
        </w:rPr>
        <w:t>Требования по объему гарантий качества товаров</w:t>
      </w:r>
      <w:r>
        <w:rPr>
          <w:b/>
          <w:bCs/>
        </w:rPr>
        <w:t>:</w:t>
      </w:r>
      <w:r w:rsidRPr="00A130C6">
        <w:rPr>
          <w:b/>
          <w:bCs/>
        </w:rPr>
        <w:t xml:space="preserve"> </w:t>
      </w:r>
      <w:r>
        <w:rPr>
          <w:i/>
          <w:iCs/>
        </w:rPr>
        <w:t>На весь поставляемый комплекс оборудования должны распространяться гарантийные обязательства фирмы-производителя, при этом гарантийное обслуживание должно производиться российскими</w:t>
      </w:r>
      <w:r w:rsidRPr="00C26D0F">
        <w:rPr>
          <w:i/>
          <w:iCs/>
        </w:rPr>
        <w:t xml:space="preserve"> </w:t>
      </w:r>
      <w:r>
        <w:rPr>
          <w:i/>
          <w:iCs/>
        </w:rPr>
        <w:t>специалистами аккредитованными производителем</w:t>
      </w:r>
    </w:p>
    <w:p w:rsidR="00846CBC" w:rsidRPr="00A130C6" w:rsidRDefault="00846CBC" w:rsidP="00846CBC">
      <w:pPr>
        <w:numPr>
          <w:ilvl w:val="0"/>
          <w:numId w:val="18"/>
        </w:numPr>
        <w:suppressAutoHyphens w:val="0"/>
        <w:autoSpaceDE w:val="0"/>
        <w:autoSpaceDN w:val="0"/>
        <w:jc w:val="both"/>
      </w:pPr>
      <w:r w:rsidRPr="00A130C6">
        <w:rPr>
          <w:b/>
          <w:bCs/>
        </w:rPr>
        <w:t>Требования по сроку гарантий</w:t>
      </w:r>
      <w:r w:rsidRPr="00A130C6">
        <w:t xml:space="preserve"> </w:t>
      </w:r>
      <w:r w:rsidRPr="00A130C6">
        <w:rPr>
          <w:b/>
          <w:bCs/>
        </w:rPr>
        <w:t>качества</w:t>
      </w:r>
      <w:r>
        <w:rPr>
          <w:b/>
          <w:bCs/>
        </w:rPr>
        <w:t>:</w:t>
      </w:r>
      <w:r w:rsidRPr="00A130C6">
        <w:rPr>
          <w:b/>
          <w:bCs/>
        </w:rPr>
        <w:t xml:space="preserve"> </w:t>
      </w:r>
      <w:r>
        <w:rPr>
          <w:i/>
          <w:iCs/>
        </w:rPr>
        <w:t xml:space="preserve">Гарантия на предлагаемый комплекс оборудования должна быть не менее 12 месяцев </w:t>
      </w:r>
    </w:p>
    <w:p w:rsidR="00846CBC" w:rsidRPr="00A130C6" w:rsidRDefault="00846CBC" w:rsidP="00846CBC">
      <w:pPr>
        <w:numPr>
          <w:ilvl w:val="0"/>
          <w:numId w:val="18"/>
        </w:numPr>
        <w:suppressAutoHyphens w:val="0"/>
        <w:autoSpaceDE w:val="0"/>
        <w:autoSpaceDN w:val="0"/>
        <w:jc w:val="both"/>
      </w:pPr>
      <w:r w:rsidRPr="00A130C6">
        <w:rPr>
          <w:b/>
          <w:bCs/>
        </w:rPr>
        <w:t>Авторские права</w:t>
      </w:r>
      <w:r>
        <w:rPr>
          <w:b/>
          <w:bCs/>
        </w:rPr>
        <w:t>:</w:t>
      </w:r>
      <w:r w:rsidRPr="00A130C6">
        <w:t xml:space="preserve"> </w:t>
      </w:r>
      <w:r>
        <w:rPr>
          <w:i/>
          <w:iCs/>
        </w:rPr>
        <w:t>Поставщик обязан п</w:t>
      </w:r>
      <w:r w:rsidRPr="00A130C6">
        <w:rPr>
          <w:i/>
          <w:iCs/>
        </w:rPr>
        <w:t>ереда</w:t>
      </w:r>
      <w:r>
        <w:rPr>
          <w:i/>
          <w:iCs/>
        </w:rPr>
        <w:t>ть</w:t>
      </w:r>
      <w:r w:rsidRPr="00A130C6">
        <w:rPr>
          <w:i/>
          <w:iCs/>
        </w:rPr>
        <w:t xml:space="preserve"> государственному заказчику исключительны</w:t>
      </w:r>
      <w:r>
        <w:rPr>
          <w:i/>
          <w:iCs/>
        </w:rPr>
        <w:t>е</w:t>
      </w:r>
      <w:r w:rsidRPr="00A130C6">
        <w:rPr>
          <w:i/>
          <w:iCs/>
        </w:rPr>
        <w:t xml:space="preserve"> прав</w:t>
      </w:r>
      <w:r>
        <w:rPr>
          <w:i/>
          <w:iCs/>
        </w:rPr>
        <w:t>а</w:t>
      </w:r>
      <w:r w:rsidRPr="00A130C6">
        <w:rPr>
          <w:i/>
          <w:iCs/>
        </w:rPr>
        <w:t xml:space="preserve"> на объекты интеллектуальной собственности,</w:t>
      </w:r>
      <w:r>
        <w:rPr>
          <w:i/>
          <w:iCs/>
        </w:rPr>
        <w:t xml:space="preserve"> если это применимо к предлагаемому оборудованию</w:t>
      </w:r>
    </w:p>
    <w:p w:rsidR="00846CBC" w:rsidRPr="0012551C" w:rsidRDefault="00846CBC" w:rsidP="00846CBC">
      <w:pPr>
        <w:numPr>
          <w:ilvl w:val="0"/>
          <w:numId w:val="18"/>
        </w:numPr>
        <w:suppressAutoHyphens w:val="0"/>
        <w:autoSpaceDE w:val="0"/>
        <w:autoSpaceDN w:val="0"/>
        <w:jc w:val="both"/>
      </w:pPr>
      <w:r w:rsidRPr="00A130C6">
        <w:rPr>
          <w:b/>
          <w:bCs/>
        </w:rPr>
        <w:t>Правовое регулирование приобретения и использования поставляемых товаров</w:t>
      </w:r>
      <w:r>
        <w:rPr>
          <w:b/>
          <w:bCs/>
        </w:rPr>
        <w:t>:</w:t>
      </w:r>
      <w:r w:rsidRPr="00A130C6">
        <w:rPr>
          <w:b/>
          <w:bCs/>
        </w:rPr>
        <w:t xml:space="preserve"> </w:t>
      </w:r>
      <w:r>
        <w:rPr>
          <w:i/>
          <w:iCs/>
        </w:rPr>
        <w:t xml:space="preserve">Использование поставляемого оборудование </w:t>
      </w:r>
      <w:r w:rsidRPr="00A130C6">
        <w:rPr>
          <w:i/>
          <w:iCs/>
        </w:rPr>
        <w:t>государственн</w:t>
      </w:r>
      <w:r>
        <w:rPr>
          <w:i/>
          <w:iCs/>
        </w:rPr>
        <w:t>ым</w:t>
      </w:r>
      <w:r w:rsidRPr="00A130C6">
        <w:rPr>
          <w:i/>
          <w:iCs/>
        </w:rPr>
        <w:t xml:space="preserve"> заказчик</w:t>
      </w:r>
      <w:r>
        <w:rPr>
          <w:i/>
          <w:iCs/>
        </w:rPr>
        <w:t>ом</w:t>
      </w:r>
      <w:r w:rsidRPr="00A130C6">
        <w:rPr>
          <w:i/>
          <w:iCs/>
        </w:rPr>
        <w:t xml:space="preserve"> </w:t>
      </w:r>
      <w:r>
        <w:rPr>
          <w:i/>
          <w:iCs/>
        </w:rPr>
        <w:t xml:space="preserve">осуществляется в соответствии с </w:t>
      </w:r>
      <w:r w:rsidRPr="00A130C6">
        <w:rPr>
          <w:i/>
          <w:iCs/>
        </w:rPr>
        <w:t xml:space="preserve"> требования</w:t>
      </w:r>
      <w:r>
        <w:rPr>
          <w:i/>
          <w:iCs/>
        </w:rPr>
        <w:t>ми</w:t>
      </w:r>
      <w:r w:rsidRPr="00A130C6">
        <w:rPr>
          <w:i/>
          <w:iCs/>
        </w:rPr>
        <w:t xml:space="preserve"> законодательств</w:t>
      </w:r>
      <w:r>
        <w:rPr>
          <w:i/>
          <w:iCs/>
        </w:rPr>
        <w:t>а</w:t>
      </w:r>
      <w:r w:rsidRPr="00A130C6">
        <w:rPr>
          <w:i/>
          <w:iCs/>
        </w:rPr>
        <w:t xml:space="preserve"> Российской Федерации </w:t>
      </w:r>
    </w:p>
    <w:p w:rsidR="00846CBC" w:rsidRPr="0012551C" w:rsidRDefault="00846CBC" w:rsidP="00846CBC">
      <w:pPr>
        <w:numPr>
          <w:ilvl w:val="0"/>
          <w:numId w:val="18"/>
        </w:numPr>
        <w:suppressAutoHyphens w:val="0"/>
        <w:autoSpaceDE w:val="0"/>
        <w:autoSpaceDN w:val="0"/>
        <w:jc w:val="both"/>
        <w:rPr>
          <w:i/>
        </w:rPr>
      </w:pPr>
      <w:r>
        <w:rPr>
          <w:b/>
          <w:bCs/>
        </w:rPr>
        <w:t>Срок поставки товара:</w:t>
      </w:r>
      <w:r>
        <w:t xml:space="preserve"> </w:t>
      </w:r>
      <w:r w:rsidRPr="0012551C">
        <w:rPr>
          <w:i/>
        </w:rPr>
        <w:t>Не более чем 20 календарных дней с момента заключения договора.</w:t>
      </w:r>
    </w:p>
    <w:p w:rsidR="00846CBC" w:rsidRPr="00A130C6" w:rsidRDefault="00846CBC" w:rsidP="00846CBC">
      <w:pPr>
        <w:tabs>
          <w:tab w:val="left" w:pos="708"/>
        </w:tabs>
        <w:autoSpaceDE w:val="0"/>
        <w:autoSpaceDN w:val="0"/>
        <w:jc w:val="both"/>
      </w:pPr>
      <w:bookmarkStart w:id="1" w:name="OLE_LINK3"/>
      <w:bookmarkStart w:id="2" w:name="OLE_LINK4"/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222"/>
        <w:gridCol w:w="1134"/>
        <w:gridCol w:w="992"/>
      </w:tblGrid>
      <w:tr w:rsidR="00846CBC" w:rsidRPr="00A130C6" w:rsidTr="00C6650D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CBC" w:rsidRPr="00A130C6" w:rsidRDefault="00846CBC" w:rsidP="00C6650D">
            <w:pPr>
              <w:autoSpaceDE w:val="0"/>
              <w:autoSpaceDN w:val="0"/>
              <w:spacing w:after="60"/>
              <w:jc w:val="center"/>
              <w:rPr>
                <w:b/>
                <w:bCs/>
              </w:rPr>
            </w:pPr>
            <w:r w:rsidRPr="00A130C6">
              <w:rPr>
                <w:b/>
                <w:bCs/>
              </w:rPr>
              <w:t>№ п/п</w:t>
            </w:r>
          </w:p>
        </w:tc>
        <w:tc>
          <w:tcPr>
            <w:tcW w:w="8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6CBC" w:rsidRPr="00A130C6" w:rsidRDefault="00846CBC" w:rsidP="00C6650D">
            <w:pPr>
              <w:autoSpaceDE w:val="0"/>
              <w:autoSpaceDN w:val="0"/>
              <w:spacing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Технические т</w:t>
            </w:r>
            <w:r w:rsidRPr="00B012AE">
              <w:rPr>
                <w:b/>
                <w:bCs/>
              </w:rPr>
              <w:t>ребования соответствия ГОСТ, наличия санитарно-эпидемиологических экспертиз, заключений, регистрации в органах исполнительно власти, наличия удостоверений и проч.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CBC" w:rsidRPr="00A130C6" w:rsidRDefault="00846CBC" w:rsidP="00C6650D">
            <w:pPr>
              <w:autoSpaceDE w:val="0"/>
              <w:autoSpaceDN w:val="0"/>
              <w:spacing w:after="60"/>
              <w:jc w:val="center"/>
              <w:rPr>
                <w:b/>
                <w:bCs/>
              </w:rPr>
            </w:pPr>
            <w:r w:rsidRPr="00A130C6">
              <w:rPr>
                <w:b/>
                <w:bCs/>
              </w:rPr>
              <w:t>Количество товаров</w:t>
            </w:r>
          </w:p>
        </w:tc>
      </w:tr>
      <w:tr w:rsidR="00846CBC" w:rsidRPr="00A130C6" w:rsidTr="00C6650D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CBC" w:rsidRPr="00A130C6" w:rsidRDefault="00846CBC" w:rsidP="00C6650D">
            <w:pPr>
              <w:rPr>
                <w:b/>
                <w:bCs/>
              </w:rPr>
            </w:pPr>
          </w:p>
        </w:tc>
        <w:tc>
          <w:tcPr>
            <w:tcW w:w="8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CBC" w:rsidRPr="00A130C6" w:rsidRDefault="00846CBC" w:rsidP="00C6650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CBC" w:rsidRPr="00A130C6" w:rsidRDefault="00846CBC" w:rsidP="00C6650D">
            <w:pPr>
              <w:autoSpaceDE w:val="0"/>
              <w:autoSpaceDN w:val="0"/>
              <w:spacing w:after="60"/>
              <w:jc w:val="center"/>
              <w:rPr>
                <w:b/>
                <w:bCs/>
              </w:rPr>
            </w:pPr>
            <w:r w:rsidRPr="00A130C6">
              <w:rPr>
                <w:b/>
                <w:bCs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CBC" w:rsidRPr="00A130C6" w:rsidRDefault="00846CBC" w:rsidP="00C6650D">
            <w:pPr>
              <w:autoSpaceDE w:val="0"/>
              <w:autoSpaceDN w:val="0"/>
              <w:spacing w:after="60"/>
              <w:jc w:val="center"/>
              <w:rPr>
                <w:b/>
                <w:bCs/>
              </w:rPr>
            </w:pPr>
            <w:r w:rsidRPr="00A130C6">
              <w:rPr>
                <w:b/>
                <w:bCs/>
              </w:rPr>
              <w:t>Кол-во</w:t>
            </w:r>
          </w:p>
        </w:tc>
      </w:tr>
      <w:tr w:rsidR="00846CBC" w:rsidRPr="00A130C6" w:rsidTr="00C6650D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BC" w:rsidRPr="00005603" w:rsidRDefault="00846CBC" w:rsidP="00C6650D">
            <w:pPr>
              <w:autoSpaceDE w:val="0"/>
              <w:autoSpaceDN w:val="0"/>
              <w:spacing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BC" w:rsidRPr="00794981" w:rsidRDefault="00846CBC" w:rsidP="00C6650D">
            <w:pPr>
              <w:ind w:left="72" w:hanging="72"/>
              <w:rPr>
                <w:b/>
                <w:sz w:val="20"/>
                <w:szCs w:val="20"/>
              </w:rPr>
            </w:pPr>
            <w:r w:rsidRPr="00794981">
              <w:rPr>
                <w:b/>
                <w:sz w:val="20"/>
                <w:szCs w:val="20"/>
              </w:rPr>
              <w:t>Оборудование должно обеспечивать испытания изделий и их компонентов на сжатие</w:t>
            </w:r>
          </w:p>
          <w:p w:rsidR="00846CBC" w:rsidRPr="00794981" w:rsidRDefault="00846CBC" w:rsidP="00C6650D">
            <w:pPr>
              <w:ind w:left="72" w:hanging="72"/>
              <w:rPr>
                <w:b/>
                <w:sz w:val="20"/>
                <w:szCs w:val="20"/>
              </w:rPr>
            </w:pPr>
            <w:r w:rsidRPr="00794981">
              <w:rPr>
                <w:b/>
                <w:sz w:val="20"/>
                <w:szCs w:val="20"/>
              </w:rPr>
              <w:t>и растяжение.</w:t>
            </w:r>
          </w:p>
          <w:p w:rsidR="00846CBC" w:rsidRPr="00B012AE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B012AE">
              <w:rPr>
                <w:sz w:val="20"/>
                <w:szCs w:val="20"/>
              </w:rPr>
              <w:t>Максимальная нагрузка на сж</w:t>
            </w:r>
            <w:r>
              <w:rPr>
                <w:sz w:val="20"/>
                <w:szCs w:val="20"/>
              </w:rPr>
              <w:t>атие и растяжение, не менее   5</w:t>
            </w:r>
            <w:r w:rsidRPr="00B012AE">
              <w:rPr>
                <w:sz w:val="20"/>
                <w:szCs w:val="20"/>
              </w:rPr>
              <w:t xml:space="preserve"> кН.</w:t>
            </w:r>
          </w:p>
          <w:p w:rsidR="00846CBC" w:rsidRPr="00B012AE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B012AE">
              <w:rPr>
                <w:sz w:val="20"/>
                <w:szCs w:val="20"/>
              </w:rPr>
              <w:tab/>
              <w:t>Рабочая зона испытаний:</w:t>
            </w: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B012AE">
              <w:rPr>
                <w:sz w:val="20"/>
                <w:szCs w:val="20"/>
              </w:rPr>
              <w:t>-</w:t>
            </w:r>
            <w:r w:rsidRPr="00B012AE">
              <w:rPr>
                <w:sz w:val="20"/>
                <w:szCs w:val="20"/>
              </w:rPr>
              <w:tab/>
              <w:t>высота</w:t>
            </w:r>
            <w:r>
              <w:rPr>
                <w:sz w:val="20"/>
                <w:szCs w:val="20"/>
              </w:rPr>
              <w:t xml:space="preserve"> зоны испытаний не менее</w:t>
            </w:r>
            <w:r w:rsidRPr="00B012A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1380</w:t>
            </w:r>
            <w:r w:rsidRPr="00B012AE">
              <w:rPr>
                <w:sz w:val="20"/>
                <w:szCs w:val="20"/>
              </w:rPr>
              <w:t xml:space="preserve"> мм;</w:t>
            </w:r>
          </w:p>
          <w:p w:rsidR="00846CBC" w:rsidRPr="00B012AE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перемещение траверсы не менее 1100 мм;  </w:t>
            </w:r>
          </w:p>
          <w:p w:rsidR="00C125AC" w:rsidRDefault="00846CBC" w:rsidP="00C6650D">
            <w:pPr>
              <w:ind w:left="72" w:hanging="72"/>
              <w:rPr>
                <w:vanish/>
                <w:sz w:val="20"/>
                <w:szCs w:val="20"/>
              </w:rPr>
            </w:pPr>
            <w:r>
              <w:rPr>
                <w:sz w:val="20"/>
                <w:szCs w:val="20"/>
              </w:rPr>
              <w:t>- с</w:t>
            </w:r>
            <w:r>
              <w:rPr>
                <w:vanish/>
                <w:sz w:val="20"/>
                <w:szCs w:val="20"/>
              </w:rPr>
              <w:t>5 до 500 мм/мин.</w:t>
            </w:r>
            <w:r w:rsidR="00C125AC">
              <w:rPr>
                <w:vanish/>
                <w:sz w:val="20"/>
                <w:szCs w:val="20"/>
              </w:rPr>
              <w:t xml:space="preserve"> н</w:t>
            </w:r>
            <w:r>
              <w:rPr>
                <w:vanish/>
                <w:sz w:val="20"/>
                <w:szCs w:val="20"/>
              </w:rPr>
              <w:t>аходится в строгом диапазоне от 0.</w:t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 w:rsidR="00C125AC">
              <w:rPr>
                <w:vanish/>
                <w:sz w:val="20"/>
                <w:szCs w:val="20"/>
              </w:rPr>
              <w:t xml:space="preserve"> </w:t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</w:p>
          <w:p w:rsidR="00846CBC" w:rsidRDefault="00C125A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vanish/>
                <w:sz w:val="20"/>
                <w:szCs w:val="20"/>
              </w:rPr>
              <w:t>- с</w:t>
            </w:r>
            <w:r w:rsidR="00846CBC" w:rsidRPr="00B012AE">
              <w:rPr>
                <w:sz w:val="20"/>
                <w:szCs w:val="20"/>
              </w:rPr>
              <w:t xml:space="preserve">корость </w:t>
            </w:r>
            <w:r w:rsidR="00846CBC">
              <w:rPr>
                <w:sz w:val="20"/>
                <w:szCs w:val="20"/>
              </w:rPr>
              <w:t>испытания должна находится в строгом диапазоне от 0.05 до 1000 мм/мин.</w:t>
            </w: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скорость возврата траверсы – не менее 1000 мм/мин</w:t>
            </w: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точность позиционирования траверсы не более чем 0.054 мкм</w:t>
            </w: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жесткость рамы не менее чем 80 кН\мм </w:t>
            </w: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точность поддержания скорости испытания не более 0.2% от установленной оператором</w:t>
            </w:r>
          </w:p>
          <w:p w:rsidR="00846CBC" w:rsidRPr="009348F1" w:rsidRDefault="00846CBC" w:rsidP="00C6650D">
            <w:pPr>
              <w:ind w:left="72" w:hanging="72"/>
            </w:pPr>
            <w:r w:rsidRPr="009E6AE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электромеханическая </w:t>
            </w:r>
            <w:r w:rsidRPr="009E6AE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машина должна иметь </w:t>
            </w:r>
            <w:r w:rsidRPr="009E6AE9">
              <w:rPr>
                <w:sz w:val="20"/>
                <w:szCs w:val="20"/>
              </w:rPr>
              <w:t>усовершенствованн</w:t>
            </w:r>
            <w:r>
              <w:rPr>
                <w:sz w:val="20"/>
                <w:szCs w:val="20"/>
              </w:rPr>
              <w:t>ую</w:t>
            </w:r>
            <w:r w:rsidRPr="009E6AE9">
              <w:rPr>
                <w:sz w:val="20"/>
                <w:szCs w:val="20"/>
              </w:rPr>
              <w:t xml:space="preserve"> технология электроники датчиков, обеспечивающая </w:t>
            </w:r>
            <w:r>
              <w:rPr>
                <w:sz w:val="20"/>
                <w:szCs w:val="20"/>
              </w:rPr>
              <w:t xml:space="preserve"> не менее чем </w:t>
            </w:r>
            <w:r w:rsidRPr="009E6AE9">
              <w:rPr>
                <w:sz w:val="20"/>
                <w:szCs w:val="20"/>
              </w:rPr>
              <w:t xml:space="preserve">19-ти битное разрешение во всем диапазоне с разрядностью </w:t>
            </w:r>
            <w:r>
              <w:rPr>
                <w:sz w:val="20"/>
                <w:szCs w:val="20"/>
              </w:rPr>
              <w:t xml:space="preserve">не более </w:t>
            </w:r>
            <w:r w:rsidRPr="009E6AE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9E6AE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9348F1">
              <w:rPr>
                <w:sz w:val="20"/>
                <w:szCs w:val="20"/>
              </w:rPr>
              <w:t>524</w:t>
            </w:r>
            <w:r>
              <w:rPr>
                <w:sz w:val="20"/>
                <w:szCs w:val="20"/>
              </w:rPr>
              <w:t xml:space="preserve"> </w:t>
            </w:r>
            <w:r w:rsidRPr="009348F1">
              <w:rPr>
                <w:sz w:val="20"/>
                <w:szCs w:val="20"/>
              </w:rPr>
              <w:t>288</w:t>
            </w:r>
            <w:r w:rsidRPr="009E6AE9">
              <w:rPr>
                <w:sz w:val="20"/>
                <w:szCs w:val="20"/>
              </w:rPr>
              <w:t>.</w:t>
            </w:r>
          </w:p>
          <w:p w:rsidR="00846CBC" w:rsidRPr="009E6AE9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8D2BAF">
              <w:rPr>
                <w:sz w:val="20"/>
                <w:szCs w:val="20"/>
              </w:rPr>
              <w:t>система управления должна иметь возможность автоматического распознавания и калибровки подключаемых датчиков</w:t>
            </w: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9E6AE9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электромеханическая машина должна иметь </w:t>
            </w:r>
            <w:r w:rsidRPr="009E6AE9">
              <w:rPr>
                <w:sz w:val="20"/>
                <w:szCs w:val="20"/>
              </w:rPr>
              <w:t>высокоточн</w:t>
            </w:r>
            <w:r>
              <w:rPr>
                <w:sz w:val="20"/>
                <w:szCs w:val="20"/>
              </w:rPr>
              <w:t>ую</w:t>
            </w:r>
            <w:r w:rsidRPr="009E6AE9">
              <w:rPr>
                <w:sz w:val="20"/>
                <w:szCs w:val="20"/>
              </w:rPr>
              <w:t xml:space="preserve"> цифров</w:t>
            </w:r>
            <w:r>
              <w:rPr>
                <w:sz w:val="20"/>
                <w:szCs w:val="20"/>
              </w:rPr>
              <w:t>ую</w:t>
            </w:r>
            <w:r w:rsidRPr="009E6AE9">
              <w:rPr>
                <w:sz w:val="20"/>
                <w:szCs w:val="20"/>
              </w:rPr>
              <w:t xml:space="preserve"> систем</w:t>
            </w:r>
            <w:r>
              <w:rPr>
                <w:sz w:val="20"/>
                <w:szCs w:val="20"/>
              </w:rPr>
              <w:t>у</w:t>
            </w:r>
            <w:r w:rsidRPr="009E6AE9">
              <w:rPr>
                <w:sz w:val="20"/>
                <w:szCs w:val="20"/>
              </w:rPr>
              <w:t xml:space="preserve"> управления с разрешением электроники контроллера </w:t>
            </w:r>
            <w:r>
              <w:rPr>
                <w:sz w:val="20"/>
                <w:szCs w:val="20"/>
              </w:rPr>
              <w:t xml:space="preserve">не менее </w:t>
            </w:r>
            <w:r w:rsidRPr="009E6AE9">
              <w:rPr>
                <w:sz w:val="20"/>
                <w:szCs w:val="20"/>
              </w:rPr>
              <w:t>32</w:t>
            </w:r>
            <w:r>
              <w:rPr>
                <w:sz w:val="20"/>
                <w:szCs w:val="20"/>
              </w:rPr>
              <w:t xml:space="preserve"> </w:t>
            </w:r>
            <w:r w:rsidRPr="009E6AE9">
              <w:rPr>
                <w:sz w:val="20"/>
                <w:szCs w:val="20"/>
              </w:rPr>
              <w:t>бит обеспечива</w:t>
            </w:r>
            <w:r>
              <w:rPr>
                <w:sz w:val="20"/>
                <w:szCs w:val="20"/>
              </w:rPr>
              <w:t>я</w:t>
            </w:r>
            <w:r w:rsidRPr="009E6AE9">
              <w:rPr>
                <w:sz w:val="20"/>
                <w:szCs w:val="20"/>
              </w:rPr>
              <w:t xml:space="preserve"> высокую частоту опроса данных </w:t>
            </w:r>
            <w:r>
              <w:rPr>
                <w:sz w:val="20"/>
                <w:szCs w:val="20"/>
              </w:rPr>
              <w:t>не менее 40 кГц</w:t>
            </w:r>
            <w:r w:rsidRPr="009E6AE9">
              <w:rPr>
                <w:sz w:val="20"/>
                <w:szCs w:val="20"/>
              </w:rPr>
              <w:t xml:space="preserve"> параллельно по всем измерительным каналам (датчик нагрузки, датчик положения траверсы, 2 датчика деформации</w:t>
            </w:r>
            <w:r>
              <w:rPr>
                <w:sz w:val="20"/>
                <w:szCs w:val="20"/>
              </w:rPr>
              <w:t>)</w:t>
            </w:r>
          </w:p>
          <w:p w:rsidR="00846CBC" w:rsidRPr="00DF546D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электромеханическая машина должна иметь б</w:t>
            </w:r>
            <w:r w:rsidRPr="00DF546D">
              <w:rPr>
                <w:sz w:val="20"/>
                <w:szCs w:val="20"/>
              </w:rPr>
              <w:t xml:space="preserve">лок передачи данных от испытательной машины к компьютеру, через порт Ethernet, позволяющий передавать данные со скоростью </w:t>
            </w:r>
            <w:r>
              <w:rPr>
                <w:sz w:val="20"/>
                <w:szCs w:val="20"/>
              </w:rPr>
              <w:t>не менее 750 кБод и частотой не менее 500 Гц.</w:t>
            </w: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9E6AE9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электромеханическая машина должна иметь возможность </w:t>
            </w:r>
            <w:r w:rsidRPr="009E6AE9">
              <w:rPr>
                <w:sz w:val="20"/>
                <w:szCs w:val="20"/>
              </w:rPr>
              <w:t>полн</w:t>
            </w:r>
            <w:r>
              <w:rPr>
                <w:sz w:val="20"/>
                <w:szCs w:val="20"/>
              </w:rPr>
              <w:t>ого</w:t>
            </w:r>
            <w:r w:rsidRPr="009E6AE9">
              <w:rPr>
                <w:sz w:val="20"/>
                <w:szCs w:val="20"/>
              </w:rPr>
              <w:t xml:space="preserve"> контрол</w:t>
            </w:r>
            <w:r>
              <w:rPr>
                <w:sz w:val="20"/>
                <w:szCs w:val="20"/>
              </w:rPr>
              <w:t>я</w:t>
            </w:r>
            <w:r w:rsidRPr="009E6AE9">
              <w:rPr>
                <w:sz w:val="20"/>
                <w:szCs w:val="20"/>
              </w:rPr>
              <w:t xml:space="preserve"> и управлени</w:t>
            </w:r>
            <w:r>
              <w:rPr>
                <w:sz w:val="20"/>
                <w:szCs w:val="20"/>
              </w:rPr>
              <w:t>я</w:t>
            </w:r>
            <w:r w:rsidRPr="009E6AE9">
              <w:rPr>
                <w:sz w:val="20"/>
                <w:szCs w:val="20"/>
              </w:rPr>
              <w:t xml:space="preserve"> машиной с компьютера через Ethernet интерфейс, калибровку датчиков, установку пределов измерений, контроль за параметрами испытания по дисплеям, сбор и сохранение данных в </w:t>
            </w:r>
            <w:r w:rsidRPr="009E6AE9">
              <w:rPr>
                <w:sz w:val="20"/>
                <w:szCs w:val="20"/>
              </w:rPr>
              <w:lastRenderedPageBreak/>
              <w:t xml:space="preserve">формате ASCII, графики </w:t>
            </w:r>
            <w:r>
              <w:rPr>
                <w:sz w:val="20"/>
                <w:szCs w:val="20"/>
              </w:rPr>
              <w:t>и диаграммы в реальном масштабе.</w:t>
            </w: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EE632E">
              <w:rPr>
                <w:sz w:val="20"/>
                <w:szCs w:val="20"/>
              </w:rPr>
              <w:t xml:space="preserve">габаритный размер ШхГхВ не более: </w:t>
            </w:r>
            <w:r>
              <w:rPr>
                <w:sz w:val="20"/>
                <w:szCs w:val="20"/>
              </w:rPr>
              <w:t>400</w:t>
            </w:r>
            <w:r w:rsidRPr="00EE632E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550</w:t>
            </w:r>
            <w:r w:rsidRPr="00EE632E">
              <w:rPr>
                <w:sz w:val="20"/>
                <w:szCs w:val="20"/>
              </w:rPr>
              <w:t>х1</w:t>
            </w:r>
            <w:r>
              <w:rPr>
                <w:sz w:val="20"/>
                <w:szCs w:val="20"/>
              </w:rPr>
              <w:t>630</w:t>
            </w:r>
            <w:r w:rsidRPr="00EE632E">
              <w:rPr>
                <w:sz w:val="20"/>
                <w:szCs w:val="20"/>
              </w:rPr>
              <w:t xml:space="preserve"> мм</w:t>
            </w: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EE632E">
              <w:rPr>
                <w:sz w:val="20"/>
                <w:szCs w:val="20"/>
              </w:rPr>
              <w:t xml:space="preserve">масса системы не менее </w:t>
            </w:r>
            <w:r>
              <w:rPr>
                <w:sz w:val="20"/>
                <w:szCs w:val="20"/>
              </w:rPr>
              <w:t>50</w:t>
            </w:r>
            <w:r w:rsidRPr="00EE632E">
              <w:rPr>
                <w:sz w:val="20"/>
                <w:szCs w:val="20"/>
              </w:rPr>
              <w:t xml:space="preserve"> и не более </w:t>
            </w:r>
            <w:r>
              <w:rPr>
                <w:sz w:val="20"/>
                <w:szCs w:val="20"/>
              </w:rPr>
              <w:t>7</w:t>
            </w:r>
            <w:r w:rsidRPr="00EE632E">
              <w:rPr>
                <w:sz w:val="20"/>
                <w:szCs w:val="20"/>
              </w:rPr>
              <w:t>0 кг</w:t>
            </w: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EE632E">
              <w:rPr>
                <w:sz w:val="20"/>
                <w:szCs w:val="20"/>
              </w:rPr>
              <w:t xml:space="preserve">питание строго 220 В, 50 Гц, 1 фаза, мощность не более </w:t>
            </w:r>
            <w:r>
              <w:rPr>
                <w:sz w:val="20"/>
                <w:szCs w:val="20"/>
              </w:rPr>
              <w:t>32</w:t>
            </w:r>
            <w:r w:rsidRPr="00EE632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Pr="00EE632E">
              <w:rPr>
                <w:sz w:val="20"/>
                <w:szCs w:val="20"/>
              </w:rPr>
              <w:t>Вт</w:t>
            </w:r>
            <w:r>
              <w:rPr>
                <w:sz w:val="20"/>
                <w:szCs w:val="20"/>
              </w:rPr>
              <w:t>.</w:t>
            </w:r>
          </w:p>
          <w:p w:rsidR="00846CBC" w:rsidRPr="00B012AE" w:rsidRDefault="00846CBC" w:rsidP="00C6650D">
            <w:pPr>
              <w:ind w:left="72" w:hanging="72"/>
              <w:rPr>
                <w:sz w:val="20"/>
                <w:szCs w:val="20"/>
              </w:rPr>
            </w:pP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B012AE">
              <w:rPr>
                <w:sz w:val="20"/>
                <w:szCs w:val="20"/>
              </w:rPr>
              <w:tab/>
              <w:t>В состав Оборудования должны входить:</w:t>
            </w:r>
          </w:p>
          <w:p w:rsidR="00846CBC" w:rsidRPr="00B012AE" w:rsidRDefault="00846CBC" w:rsidP="00C6650D">
            <w:pPr>
              <w:ind w:left="72" w:hanging="72"/>
              <w:rPr>
                <w:sz w:val="20"/>
                <w:szCs w:val="20"/>
              </w:rPr>
            </w:pPr>
          </w:p>
          <w:p w:rsidR="00846CBC" w:rsidRDefault="00846CBC" w:rsidP="00846CBC">
            <w:pPr>
              <w:numPr>
                <w:ilvl w:val="0"/>
                <w:numId w:val="19"/>
              </w:numPr>
              <w:suppressAutoHyphens w:val="0"/>
              <w:rPr>
                <w:sz w:val="20"/>
                <w:szCs w:val="20"/>
              </w:rPr>
            </w:pPr>
            <w:r w:rsidRPr="00B012AE">
              <w:rPr>
                <w:sz w:val="20"/>
                <w:szCs w:val="20"/>
              </w:rPr>
              <w:t>Датчик силы со следующими характеристиками:</w:t>
            </w:r>
          </w:p>
          <w:p w:rsidR="00846CBC" w:rsidRPr="00B012AE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B012AE">
              <w:rPr>
                <w:sz w:val="20"/>
                <w:szCs w:val="20"/>
              </w:rPr>
              <w:t>-</w:t>
            </w:r>
            <w:r w:rsidRPr="00B012AE">
              <w:rPr>
                <w:sz w:val="20"/>
                <w:szCs w:val="20"/>
              </w:rPr>
              <w:tab/>
              <w:t>номи</w:t>
            </w:r>
            <w:r>
              <w:rPr>
                <w:sz w:val="20"/>
                <w:szCs w:val="20"/>
              </w:rPr>
              <w:t>нальная нагрузка, не менее - ±5</w:t>
            </w:r>
            <w:r w:rsidRPr="00B012AE">
              <w:rPr>
                <w:sz w:val="20"/>
                <w:szCs w:val="20"/>
              </w:rPr>
              <w:t xml:space="preserve"> кН;</w:t>
            </w:r>
          </w:p>
          <w:p w:rsidR="00846CBC" w:rsidRPr="00365B46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65B46">
              <w:rPr>
                <w:sz w:val="20"/>
                <w:szCs w:val="20"/>
              </w:rPr>
              <w:t xml:space="preserve">- точность измерения нагрузки 0.5% от измеряемой величины в </w:t>
            </w:r>
            <w:r>
              <w:rPr>
                <w:sz w:val="20"/>
                <w:szCs w:val="20"/>
              </w:rPr>
              <w:t xml:space="preserve">строгом диапазоне от 50Н до  </w:t>
            </w:r>
            <w:r w:rsidRPr="00365B46">
              <w:rPr>
                <w:sz w:val="20"/>
                <w:szCs w:val="20"/>
              </w:rPr>
              <w:t>номинальной мощности датчика нагрузки</w:t>
            </w:r>
            <w:r>
              <w:rPr>
                <w:sz w:val="20"/>
                <w:szCs w:val="20"/>
              </w:rPr>
              <w:t xml:space="preserve">  </w:t>
            </w:r>
          </w:p>
          <w:p w:rsidR="00846CBC" w:rsidRPr="00365B46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65B46">
              <w:rPr>
                <w:sz w:val="20"/>
                <w:szCs w:val="20"/>
              </w:rPr>
              <w:t xml:space="preserve">- стабильность нуля </w:t>
            </w:r>
            <w:r>
              <w:rPr>
                <w:sz w:val="20"/>
                <w:szCs w:val="20"/>
              </w:rPr>
              <w:t xml:space="preserve">не хуже </w:t>
            </w:r>
            <w:r w:rsidRPr="00365B46">
              <w:rPr>
                <w:sz w:val="20"/>
                <w:szCs w:val="20"/>
              </w:rPr>
              <w:t>0.001% от полной шкалы в изотермических условиях;</w:t>
            </w:r>
          </w:p>
          <w:p w:rsidR="00846CBC" w:rsidRPr="00365B46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65B46">
              <w:rPr>
                <w:sz w:val="20"/>
                <w:szCs w:val="20"/>
              </w:rPr>
              <w:t xml:space="preserve">- нелинейность </w:t>
            </w:r>
            <w:r>
              <w:rPr>
                <w:sz w:val="20"/>
                <w:szCs w:val="20"/>
              </w:rPr>
              <w:t xml:space="preserve">не хуже </w:t>
            </w:r>
            <w:r w:rsidRPr="00365B46">
              <w:rPr>
                <w:sz w:val="20"/>
                <w:szCs w:val="20"/>
              </w:rPr>
              <w:t>±0.25% от текущей величины нагрузки в диапазоне от 0,4% до 100% номинального значения датчика;</w:t>
            </w:r>
          </w:p>
          <w:p w:rsidR="00846CBC" w:rsidRPr="00365B46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65B46">
              <w:rPr>
                <w:sz w:val="20"/>
                <w:szCs w:val="20"/>
              </w:rPr>
              <w:t xml:space="preserve">- повторяемость </w:t>
            </w:r>
            <w:r>
              <w:rPr>
                <w:sz w:val="20"/>
                <w:szCs w:val="20"/>
              </w:rPr>
              <w:t xml:space="preserve">не хуже </w:t>
            </w:r>
            <w:r w:rsidRPr="00365B46">
              <w:rPr>
                <w:sz w:val="20"/>
                <w:szCs w:val="20"/>
              </w:rPr>
              <w:t>±0.25% от текущей величины нагрузки в диапазоне от 0,4% до 100% номинального значения датчика;</w:t>
            </w:r>
          </w:p>
          <w:p w:rsidR="00846CBC" w:rsidRPr="00365B46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65B46">
              <w:rPr>
                <w:sz w:val="20"/>
                <w:szCs w:val="20"/>
              </w:rPr>
              <w:t>- гистерезис 0.2% от максимального текущего значения в цикле;</w:t>
            </w:r>
          </w:p>
          <w:p w:rsidR="00846CBC" w:rsidRPr="00365B46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65B46">
              <w:rPr>
                <w:sz w:val="20"/>
                <w:szCs w:val="20"/>
              </w:rPr>
              <w:t>- ползучесть 0.2% от текущего значения;</w:t>
            </w:r>
          </w:p>
          <w:p w:rsidR="00846CBC" w:rsidRPr="00365B46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65B46">
              <w:rPr>
                <w:sz w:val="20"/>
                <w:szCs w:val="20"/>
              </w:rPr>
              <w:t>- соответствие либо превышает требования стандартов ASTM E4, BS 1610, DIN 51221, ISO7500/1, EN 10002-2, AFNOR A03-50, ГОСТ 1497-84;</w:t>
            </w:r>
          </w:p>
          <w:p w:rsidR="00846CBC" w:rsidRPr="00365B46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65B46">
              <w:rPr>
                <w:sz w:val="20"/>
                <w:szCs w:val="20"/>
              </w:rPr>
              <w:t>- самоидентификация в соответствии со стандартом IEEE 1451.4;</w:t>
            </w: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65B46">
              <w:rPr>
                <w:sz w:val="20"/>
                <w:szCs w:val="20"/>
              </w:rPr>
              <w:t xml:space="preserve">- защита от перегрузки </w:t>
            </w:r>
            <w:r>
              <w:rPr>
                <w:sz w:val="20"/>
                <w:szCs w:val="20"/>
              </w:rPr>
              <w:t xml:space="preserve">не менее </w:t>
            </w:r>
            <w:r w:rsidRPr="00365B46">
              <w:rPr>
                <w:sz w:val="20"/>
                <w:szCs w:val="20"/>
              </w:rPr>
              <w:t>150%</w:t>
            </w: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D9036E">
              <w:rPr>
                <w:sz w:val="20"/>
                <w:szCs w:val="20"/>
              </w:rPr>
              <w:t>защита от механического повреждения до 300%</w:t>
            </w:r>
            <w:r w:rsidRPr="00365B46">
              <w:rPr>
                <w:sz w:val="20"/>
                <w:szCs w:val="20"/>
              </w:rPr>
              <w:t>.</w:t>
            </w:r>
          </w:p>
          <w:p w:rsidR="00846CBC" w:rsidRDefault="00846CBC" w:rsidP="00C6650D">
            <w:pPr>
              <w:rPr>
                <w:sz w:val="20"/>
                <w:szCs w:val="20"/>
              </w:rPr>
            </w:pP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Плиты для испытаний на сжатие  </w:t>
            </w: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5B6C10">
              <w:rPr>
                <w:sz w:val="20"/>
                <w:szCs w:val="20"/>
              </w:rPr>
              <w:t>- наличие не менее 2-х плит для испытани</w:t>
            </w:r>
            <w:r>
              <w:rPr>
                <w:sz w:val="20"/>
                <w:szCs w:val="20"/>
              </w:rPr>
              <w:t>я на сжатия диаметром не менее 1</w:t>
            </w:r>
            <w:r w:rsidRPr="005B6C10">
              <w:rPr>
                <w:sz w:val="20"/>
                <w:szCs w:val="20"/>
              </w:rPr>
              <w:t>50 мм</w:t>
            </w: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максимальная нагрузка не менее 5 кН</w:t>
            </w:r>
          </w:p>
          <w:p w:rsidR="00846CBC" w:rsidRDefault="00846CBC" w:rsidP="00C6650D">
            <w:pPr>
              <w:rPr>
                <w:sz w:val="20"/>
                <w:szCs w:val="20"/>
              </w:rPr>
            </w:pP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Программное обеспечение на русском языке для управления испытаниями</w:t>
            </w:r>
          </w:p>
          <w:p w:rsidR="00846CBC" w:rsidRPr="00C04123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C04123">
              <w:rPr>
                <w:sz w:val="20"/>
                <w:szCs w:val="20"/>
              </w:rPr>
              <w:t>- язык программного обеспечения должен быть русский</w:t>
            </w: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C04123">
              <w:rPr>
                <w:sz w:val="20"/>
                <w:szCs w:val="20"/>
              </w:rPr>
              <w:t xml:space="preserve">- ПО должно работать с операционными системами не менее Windows </w:t>
            </w:r>
            <w:r>
              <w:rPr>
                <w:sz w:val="20"/>
                <w:szCs w:val="20"/>
              </w:rPr>
              <w:t xml:space="preserve">10 </w:t>
            </w:r>
            <w:r w:rsidRPr="00C04123">
              <w:rPr>
                <w:sz w:val="20"/>
                <w:szCs w:val="20"/>
              </w:rPr>
              <w:t xml:space="preserve"> 64 бит.</w:t>
            </w:r>
          </w:p>
          <w:p w:rsidR="00846CBC" w:rsidRPr="00C04123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C04123">
              <w:rPr>
                <w:sz w:val="20"/>
                <w:szCs w:val="20"/>
              </w:rPr>
              <w:t>- основной модуль ПО должен обеспечивать проведение испытаний, управление системой, сбор данных и расчет параметров в соответствии с требованиями большинства международных и российских стандартов на испытания на растяжение, сжатие, изгиб, срез, адгезию, трение, испытания по заданному шаблону нагружения, циклирование, трапециевидное нагружение и пр.</w:t>
            </w:r>
          </w:p>
          <w:p w:rsidR="00846CBC" w:rsidRPr="00C04123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C04123">
              <w:rPr>
                <w:sz w:val="20"/>
                <w:szCs w:val="20"/>
              </w:rPr>
              <w:t>- для наблюдения за процессом теста ПО должно выводить на экран монитора неограниченное кол-во окон с данными, таким как: текущие показания подключенных датчиков, показания расчивываемых параметров в данный момент испытания, временные параметры и пр.</w:t>
            </w:r>
          </w:p>
          <w:p w:rsidR="00846CBC" w:rsidRPr="00C04123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C04123">
              <w:rPr>
                <w:sz w:val="20"/>
                <w:szCs w:val="20"/>
              </w:rPr>
              <w:t>- ПО должно позволять отображать график нагружения в режиме реального времени и таблицу с результатами испытаний</w:t>
            </w:r>
          </w:p>
          <w:p w:rsidR="00846CBC" w:rsidRPr="00C04123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C04123">
              <w:rPr>
                <w:sz w:val="20"/>
                <w:szCs w:val="20"/>
              </w:rPr>
              <w:t>- ПО должно позволять конфигурировать пользователем вида основного экрана при испытании образцов;</w:t>
            </w:r>
          </w:p>
          <w:p w:rsidR="00846CBC" w:rsidRPr="00C04123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C04123">
              <w:rPr>
                <w:sz w:val="20"/>
                <w:szCs w:val="20"/>
              </w:rPr>
              <w:t>- ПО должно позволять определять защитные пределы;</w:t>
            </w:r>
          </w:p>
          <w:p w:rsidR="00846CBC" w:rsidRPr="00C04123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C04123">
              <w:rPr>
                <w:sz w:val="20"/>
                <w:szCs w:val="20"/>
              </w:rPr>
              <w:t>- ПО должно позволять устанавливать пароли пользователей (администратор, начальник лаборатории или пользователь);</w:t>
            </w:r>
          </w:p>
          <w:p w:rsidR="00846CBC" w:rsidRPr="00C04123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C04123">
              <w:rPr>
                <w:sz w:val="20"/>
                <w:szCs w:val="20"/>
              </w:rPr>
              <w:t>- ПО должно проводить автоматическую калибровку и балансировку датчиков нагрузки, экстензометров;</w:t>
            </w:r>
          </w:p>
          <w:p w:rsidR="00846CBC" w:rsidRPr="00C04123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C04123">
              <w:rPr>
                <w:sz w:val="20"/>
                <w:szCs w:val="20"/>
              </w:rPr>
              <w:t>- ПО должно позволять проводить расчет дополнительных параметров, определяемых пользователем;</w:t>
            </w:r>
          </w:p>
          <w:p w:rsidR="00846CBC" w:rsidRPr="00C04123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C04123">
              <w:rPr>
                <w:sz w:val="20"/>
                <w:szCs w:val="20"/>
              </w:rPr>
              <w:t>- ПО должно позволять запускать метод испытания одним кликом по иконке с рабочего стола;</w:t>
            </w:r>
          </w:p>
          <w:p w:rsidR="00846CBC" w:rsidRPr="00C04123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C04123">
              <w:rPr>
                <w:sz w:val="20"/>
                <w:szCs w:val="20"/>
              </w:rPr>
              <w:t>- ПО должно позволять выводить результаты тестов на печать;</w:t>
            </w:r>
          </w:p>
          <w:p w:rsidR="00846CBC" w:rsidRPr="00C04123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C04123">
              <w:rPr>
                <w:sz w:val="20"/>
                <w:szCs w:val="20"/>
              </w:rPr>
              <w:t>- ПО должно позволять создание отчетов в форматах Word, PDF, HTML по стандартным шаблонам, а также по произвольным шаблонам, задаваемыми пользователями</w:t>
            </w:r>
          </w:p>
          <w:p w:rsidR="00846CBC" w:rsidRPr="00C04123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C04123">
              <w:rPr>
                <w:sz w:val="20"/>
                <w:szCs w:val="20"/>
              </w:rPr>
              <w:t>- ПО должно содержать руководство по созданию методов испытаний;</w:t>
            </w:r>
          </w:p>
          <w:p w:rsidR="00846CBC" w:rsidRPr="00C04123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C04123">
              <w:rPr>
                <w:sz w:val="20"/>
                <w:szCs w:val="20"/>
              </w:rPr>
              <w:t>- ПО должно иметь возможность импорта/экспорта данных в/из различных форматов;</w:t>
            </w:r>
          </w:p>
          <w:p w:rsidR="00846CBC" w:rsidRDefault="00846CBC" w:rsidP="00C6650D">
            <w:pPr>
              <w:rPr>
                <w:sz w:val="20"/>
                <w:szCs w:val="20"/>
              </w:rPr>
            </w:pP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Компьютер управления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>Персональный компьютер HP 6200 Pro</w:t>
            </w:r>
            <w:r>
              <w:rPr>
                <w:sz w:val="20"/>
                <w:szCs w:val="20"/>
              </w:rPr>
              <w:t xml:space="preserve">  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314410">
              <w:rPr>
                <w:sz w:val="20"/>
                <w:szCs w:val="20"/>
              </w:rPr>
              <w:t>- процессор Intel® Core™ i3-2120 (3,30 ГГц, 3 МБ кэш-памяти, 2 ядра)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  <w:lang w:val="en-US"/>
              </w:rPr>
            </w:pPr>
            <w:r w:rsidRPr="00314410">
              <w:rPr>
                <w:sz w:val="20"/>
                <w:szCs w:val="20"/>
                <w:lang w:val="en-US"/>
              </w:rPr>
              <w:lastRenderedPageBreak/>
              <w:t xml:space="preserve">- </w:t>
            </w:r>
            <w:r w:rsidRPr="00314410">
              <w:rPr>
                <w:sz w:val="20"/>
                <w:szCs w:val="20"/>
              </w:rPr>
              <w:t>чипсет</w:t>
            </w:r>
            <w:r w:rsidRPr="00314410">
              <w:rPr>
                <w:sz w:val="20"/>
                <w:szCs w:val="20"/>
                <w:lang w:val="en-US"/>
              </w:rPr>
              <w:t xml:space="preserve"> Intel® Q65 Express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  <w:lang w:val="en-US"/>
              </w:rPr>
            </w:pPr>
            <w:r w:rsidRPr="00314410">
              <w:rPr>
                <w:sz w:val="20"/>
                <w:szCs w:val="20"/>
                <w:lang w:val="en-US"/>
              </w:rPr>
              <w:t xml:space="preserve">- </w:t>
            </w:r>
            <w:r w:rsidRPr="00314410">
              <w:rPr>
                <w:sz w:val="20"/>
                <w:szCs w:val="20"/>
              </w:rPr>
              <w:t>форм</w:t>
            </w:r>
            <w:r w:rsidRPr="00314410">
              <w:rPr>
                <w:sz w:val="20"/>
                <w:szCs w:val="20"/>
                <w:lang w:val="en-US"/>
              </w:rPr>
              <w:t>-</w:t>
            </w:r>
            <w:r w:rsidRPr="00314410">
              <w:rPr>
                <w:sz w:val="20"/>
                <w:szCs w:val="20"/>
              </w:rPr>
              <w:t>фактор</w:t>
            </w:r>
            <w:r w:rsidRPr="00314410">
              <w:rPr>
                <w:sz w:val="20"/>
                <w:szCs w:val="20"/>
                <w:lang w:val="en-US"/>
              </w:rPr>
              <w:t>: Microtower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  <w:lang w:val="en-US"/>
              </w:rPr>
            </w:pPr>
            <w:r w:rsidRPr="00314410">
              <w:rPr>
                <w:sz w:val="20"/>
                <w:szCs w:val="20"/>
                <w:lang w:val="en-US"/>
              </w:rPr>
              <w:t xml:space="preserve">- </w:t>
            </w:r>
            <w:r w:rsidRPr="00314410">
              <w:rPr>
                <w:sz w:val="20"/>
                <w:szCs w:val="20"/>
              </w:rPr>
              <w:t>объем</w:t>
            </w:r>
            <w:r w:rsidRPr="00314410">
              <w:rPr>
                <w:sz w:val="20"/>
                <w:szCs w:val="20"/>
                <w:lang w:val="en-US"/>
              </w:rPr>
              <w:t xml:space="preserve"> </w:t>
            </w:r>
            <w:r w:rsidRPr="00314410">
              <w:rPr>
                <w:sz w:val="20"/>
                <w:szCs w:val="20"/>
              </w:rPr>
              <w:t>памяти</w:t>
            </w:r>
            <w:r w:rsidRPr="00314410">
              <w:rPr>
                <w:sz w:val="20"/>
                <w:szCs w:val="20"/>
                <w:lang w:val="en-US"/>
              </w:rPr>
              <w:t xml:space="preserve"> </w:t>
            </w:r>
            <w:r w:rsidRPr="00AD070A">
              <w:rPr>
                <w:sz w:val="20"/>
                <w:szCs w:val="20"/>
                <w:lang w:val="en-US"/>
              </w:rPr>
              <w:t>4</w:t>
            </w:r>
            <w:r w:rsidRPr="00314410">
              <w:rPr>
                <w:sz w:val="20"/>
                <w:szCs w:val="20"/>
                <w:lang w:val="en-US"/>
              </w:rPr>
              <w:t xml:space="preserve"> </w:t>
            </w:r>
            <w:r w:rsidRPr="00314410">
              <w:rPr>
                <w:sz w:val="20"/>
                <w:szCs w:val="20"/>
              </w:rPr>
              <w:t>Гб</w:t>
            </w:r>
            <w:r w:rsidRPr="00314410">
              <w:rPr>
                <w:sz w:val="20"/>
                <w:szCs w:val="20"/>
                <w:lang w:val="en-US"/>
              </w:rPr>
              <w:t xml:space="preserve"> 1333 </w:t>
            </w:r>
            <w:r w:rsidRPr="00314410">
              <w:rPr>
                <w:sz w:val="20"/>
                <w:szCs w:val="20"/>
              </w:rPr>
              <w:t>МГц</w:t>
            </w:r>
            <w:r w:rsidRPr="00314410">
              <w:rPr>
                <w:sz w:val="20"/>
                <w:szCs w:val="20"/>
                <w:lang w:val="en-US"/>
              </w:rPr>
              <w:t xml:space="preserve"> DDR3 SDRAM 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>- жесткий диск SATA (7200 об./мин) 500 Гб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  <w:lang w:val="en-US"/>
              </w:rPr>
            </w:pPr>
            <w:r w:rsidRPr="00314410">
              <w:rPr>
                <w:sz w:val="20"/>
                <w:szCs w:val="20"/>
                <w:lang w:val="en-US"/>
              </w:rPr>
              <w:t xml:space="preserve">- </w:t>
            </w:r>
            <w:r w:rsidRPr="00314410">
              <w:rPr>
                <w:sz w:val="20"/>
                <w:szCs w:val="20"/>
              </w:rPr>
              <w:t>оптический</w:t>
            </w:r>
            <w:r w:rsidRPr="00314410">
              <w:rPr>
                <w:sz w:val="20"/>
                <w:szCs w:val="20"/>
                <w:lang w:val="en-US"/>
              </w:rPr>
              <w:t xml:space="preserve"> </w:t>
            </w:r>
            <w:r w:rsidRPr="00314410">
              <w:rPr>
                <w:sz w:val="20"/>
                <w:szCs w:val="20"/>
              </w:rPr>
              <w:t>дисковод</w:t>
            </w:r>
            <w:r w:rsidRPr="00314410">
              <w:rPr>
                <w:sz w:val="20"/>
                <w:szCs w:val="20"/>
                <w:lang w:val="en-US"/>
              </w:rPr>
              <w:t xml:space="preserve"> DVD +/-RW SATA SuperMulti SATA DVD-ROM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 xml:space="preserve">- дополнительные разъемы: </w:t>
            </w:r>
            <w:r>
              <w:rPr>
                <w:sz w:val="20"/>
                <w:szCs w:val="20"/>
              </w:rPr>
              <w:t>10</w:t>
            </w:r>
            <w:r w:rsidRPr="00314410">
              <w:rPr>
                <w:sz w:val="20"/>
                <w:szCs w:val="20"/>
              </w:rPr>
              <w:t xml:space="preserve"> USB 2.0, 1 последовательный порт, 1 разъем PS/2 для клавиатуры, 1 разъем PS/2 для мыши, 1 разъем DisplayPort, 1 разъем VGA, 1 гнездо для микрофона/наушников, 1 линейный вход, 1 линейный выход, 1 разъем RJ-45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 xml:space="preserve">- стандартные клавиатура и мышь 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>- встроенный блок питания 320 Вт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>- габариты (Ш x Г x В): 177 x 431 x 377 мм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>- масса 9.3 кг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>Монитор HP TFT LA2306x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 xml:space="preserve"> - тонкий ЖК-монитор с диагональю 58,4 см (23")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>- разрешение: 1920x1080  пкс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>- время отклика 5 мс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>- разъемы VGA (D-Sub) и DVI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>- подвижная подставка позволяет регулировать высоту до 130 мм, а возможность поворота на 90°, поворота вправо и влево и наклона на 35° обеспечивают удобство работы.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 xml:space="preserve">- встроенный двухпортовый концентратор USB 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 xml:space="preserve">- масса: 6.80 кг  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>Источник бесперебойного питания APC Back CS 500VA BK500-RS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>Комплект предустановленного программного обеспечения: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 xml:space="preserve">- операционная система Windows </w:t>
            </w:r>
            <w:r>
              <w:rPr>
                <w:sz w:val="20"/>
                <w:szCs w:val="20"/>
              </w:rPr>
              <w:t>10</w:t>
            </w:r>
            <w:r w:rsidRPr="00314410">
              <w:rPr>
                <w:sz w:val="20"/>
                <w:szCs w:val="20"/>
              </w:rPr>
              <w:t xml:space="preserve"> 64bit (русский язык)</w:t>
            </w:r>
          </w:p>
          <w:p w:rsidR="00846CBC" w:rsidRPr="00830B43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>- комплект ПО Microsoft Office Basic (русский язык)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BC" w:rsidRDefault="00846CBC" w:rsidP="00C6650D">
            <w:pPr>
              <w:autoSpaceDE w:val="0"/>
              <w:autoSpaceDN w:val="0"/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К-т</w:t>
            </w:r>
          </w:p>
          <w:p w:rsidR="00846CBC" w:rsidRPr="00005603" w:rsidRDefault="00846CBC" w:rsidP="00C6650D">
            <w:pPr>
              <w:autoSpaceDE w:val="0"/>
              <w:autoSpaceDN w:val="0"/>
              <w:spacing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BC" w:rsidRPr="00005603" w:rsidRDefault="00846CBC" w:rsidP="00C6650D">
            <w:pPr>
              <w:autoSpaceDE w:val="0"/>
              <w:autoSpaceDN w:val="0"/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bookmarkEnd w:id="1"/>
      <w:bookmarkEnd w:id="2"/>
    </w:tbl>
    <w:p w:rsidR="00846CBC" w:rsidRPr="00A130C6" w:rsidRDefault="00846CBC" w:rsidP="00846CBC">
      <w:pPr>
        <w:autoSpaceDE w:val="0"/>
        <w:autoSpaceDN w:val="0"/>
        <w:jc w:val="both"/>
      </w:pPr>
    </w:p>
    <w:p w:rsidR="00113E6A" w:rsidRDefault="00113E6A">
      <w:pPr>
        <w:suppressAutoHyphens w:val="0"/>
        <w:jc w:val="both"/>
        <w:rPr>
          <w:bCs/>
          <w:lang w:eastAsia="en-US"/>
        </w:rPr>
      </w:pPr>
    </w:p>
    <w:tbl>
      <w:tblPr>
        <w:tblW w:w="9889" w:type="dxa"/>
        <w:tblLook w:val="0000" w:firstRow="0" w:lastRow="0" w:firstColumn="0" w:lastColumn="0" w:noHBand="0" w:noVBand="0"/>
      </w:tblPr>
      <w:tblGrid>
        <w:gridCol w:w="5211"/>
        <w:gridCol w:w="4678"/>
      </w:tblGrid>
      <w:tr w:rsidR="00113E6A">
        <w:tc>
          <w:tcPr>
            <w:tcW w:w="5211" w:type="dxa"/>
          </w:tcPr>
          <w:p w:rsidR="00113E6A" w:rsidRDefault="00E32291">
            <w:pPr>
              <w:jc w:val="center"/>
            </w:pPr>
            <w:r>
              <w:rPr>
                <w:b/>
                <w:bCs/>
              </w:rPr>
              <w:t>Покупатель</w:t>
            </w:r>
          </w:p>
        </w:tc>
        <w:tc>
          <w:tcPr>
            <w:tcW w:w="4678" w:type="dxa"/>
            <w:vAlign w:val="center"/>
          </w:tcPr>
          <w:p w:rsidR="00113E6A" w:rsidRDefault="00E32291">
            <w:pPr>
              <w:jc w:val="center"/>
            </w:pPr>
            <w:r>
              <w:rPr>
                <w:b/>
              </w:rPr>
              <w:t>Поставщик</w:t>
            </w:r>
          </w:p>
        </w:tc>
      </w:tr>
      <w:tr w:rsidR="00113E6A">
        <w:tc>
          <w:tcPr>
            <w:tcW w:w="5211" w:type="dxa"/>
          </w:tcPr>
          <w:p w:rsidR="00113E6A" w:rsidRDefault="00E32291">
            <w:pPr>
              <w:jc w:val="both"/>
            </w:pPr>
            <w:r>
              <w:t>Генеральный директор ОАО «ВТИ»</w:t>
            </w:r>
          </w:p>
          <w:p w:rsidR="00113E6A" w:rsidRDefault="00113E6A">
            <w:pPr>
              <w:jc w:val="both"/>
            </w:pPr>
          </w:p>
          <w:p w:rsidR="00113E6A" w:rsidRDefault="00E32291">
            <w:r>
              <w:t>__________________ О.А. Барсуков</w:t>
            </w:r>
          </w:p>
          <w:p w:rsidR="00113E6A" w:rsidRDefault="00E32291">
            <w:r>
              <w:t>М.П.</w:t>
            </w:r>
          </w:p>
        </w:tc>
        <w:tc>
          <w:tcPr>
            <w:tcW w:w="4678" w:type="dxa"/>
            <w:vAlign w:val="center"/>
          </w:tcPr>
          <w:p w:rsidR="00113E6A" w:rsidRDefault="00113E6A">
            <w:pPr>
              <w:jc w:val="center"/>
            </w:pPr>
          </w:p>
          <w:p w:rsidR="00113E6A" w:rsidRDefault="00113E6A"/>
        </w:tc>
      </w:tr>
    </w:tbl>
    <w:p w:rsidR="00113E6A" w:rsidRDefault="00E32291">
      <w:pPr>
        <w:suppressAutoHyphens w:val="0"/>
      </w:pPr>
      <w:r>
        <w:br w:type="page"/>
      </w:r>
    </w:p>
    <w:p w:rsidR="00113E6A" w:rsidRDefault="00E32291">
      <w:pPr>
        <w:pageBreakBefore/>
        <w:jc w:val="right"/>
        <w:rPr>
          <w:b/>
          <w:lang w:val="en-US"/>
        </w:rPr>
      </w:pPr>
      <w:r>
        <w:rPr>
          <w:b/>
        </w:rPr>
        <w:lastRenderedPageBreak/>
        <w:t xml:space="preserve">Приложение № </w:t>
      </w:r>
      <w:r>
        <w:rPr>
          <w:b/>
          <w:lang w:val="en-US"/>
        </w:rPr>
        <w:t>2</w:t>
      </w:r>
    </w:p>
    <w:p w:rsidR="00113E6A" w:rsidRDefault="00E32291">
      <w:pPr>
        <w:jc w:val="right"/>
        <w:rPr>
          <w:rFonts w:eastAsia="Arial"/>
          <w:bCs/>
        </w:rPr>
      </w:pPr>
      <w:r>
        <w:rPr>
          <w:rFonts w:eastAsia="Arial"/>
          <w:bCs/>
        </w:rPr>
        <w:t>к договору поставки оборудования</w:t>
      </w:r>
    </w:p>
    <w:p w:rsidR="00113E6A" w:rsidRDefault="00E32291">
      <w:pPr>
        <w:jc w:val="right"/>
        <w:rPr>
          <w:rFonts w:eastAsia="Arial"/>
          <w:bCs/>
        </w:rPr>
      </w:pPr>
      <w:r>
        <w:rPr>
          <w:rFonts w:eastAsia="Arial"/>
          <w:bCs/>
        </w:rPr>
        <w:t>№ _____________________ 2017 г.</w:t>
      </w:r>
    </w:p>
    <w:p w:rsidR="00113E6A" w:rsidRDefault="00113E6A">
      <w:pPr>
        <w:jc w:val="center"/>
        <w:rPr>
          <w:rFonts w:eastAsia="Arial"/>
          <w:b/>
          <w:bCs/>
        </w:rPr>
      </w:pPr>
    </w:p>
    <w:p w:rsidR="00113E6A" w:rsidRDefault="00113E6A">
      <w:pPr>
        <w:jc w:val="center"/>
        <w:rPr>
          <w:rFonts w:eastAsia="Arial"/>
          <w:b/>
          <w:bCs/>
        </w:rPr>
      </w:pPr>
    </w:p>
    <w:p w:rsidR="00113E6A" w:rsidRDefault="00E32291">
      <w:pPr>
        <w:jc w:val="center"/>
        <w:rPr>
          <w:rFonts w:eastAsia="Arial"/>
        </w:rPr>
      </w:pPr>
      <w:r>
        <w:rPr>
          <w:rFonts w:eastAsia="Arial"/>
          <w:b/>
          <w:bCs/>
        </w:rPr>
        <w:t>Ведомость договорной цены</w:t>
      </w:r>
    </w:p>
    <w:p w:rsidR="00113E6A" w:rsidRDefault="00E32291">
      <w:pPr>
        <w:spacing w:before="120" w:after="120"/>
        <w:jc w:val="right"/>
        <w:rPr>
          <w:rFonts w:eastAsia="Arial"/>
        </w:rPr>
      </w:pPr>
      <w:r>
        <w:rPr>
          <w:rFonts w:eastAsia="Arial"/>
        </w:rPr>
        <w:t xml:space="preserve">г. Москва                                                                                                        «__» _________ </w:t>
      </w:r>
      <w:smartTag w:uri="urn:schemas-microsoft-com:office:smarttags" w:element="metricconverter">
        <w:smartTagPr>
          <w:attr w:name="ProductID" w:val="2017 г"/>
        </w:smartTagPr>
        <w:r>
          <w:rPr>
            <w:rFonts w:eastAsia="Arial"/>
          </w:rPr>
          <w:t>2017 г</w:t>
        </w:r>
      </w:smartTag>
      <w:r>
        <w:rPr>
          <w:rFonts w:eastAsia="Arial"/>
        </w:rPr>
        <w:t>.</w:t>
      </w:r>
    </w:p>
    <w:p w:rsidR="00113E6A" w:rsidRDefault="00113E6A">
      <w:pPr>
        <w:spacing w:before="120" w:after="120"/>
        <w:jc w:val="both"/>
      </w:pPr>
    </w:p>
    <w:tbl>
      <w:tblPr>
        <w:tblW w:w="1010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"/>
        <w:gridCol w:w="5836"/>
        <w:gridCol w:w="1276"/>
        <w:gridCol w:w="851"/>
        <w:gridCol w:w="1829"/>
      </w:tblGrid>
      <w:tr w:rsidR="00113E6A">
        <w:tc>
          <w:tcPr>
            <w:tcW w:w="313" w:type="dxa"/>
            <w:vAlign w:val="center"/>
          </w:tcPr>
          <w:p w:rsidR="00113E6A" w:rsidRDefault="00E32291">
            <w:pPr>
              <w:ind w:left="-76" w:right="-10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836" w:type="dxa"/>
            <w:vAlign w:val="center"/>
          </w:tcPr>
          <w:p w:rsidR="00113E6A" w:rsidRDefault="00E32291">
            <w:pPr>
              <w:ind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276" w:type="dxa"/>
            <w:vAlign w:val="center"/>
          </w:tcPr>
          <w:p w:rsidR="00113E6A" w:rsidRDefault="00E32291">
            <w:pPr>
              <w:ind w:left="-108" w:right="-14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851" w:type="dxa"/>
            <w:vAlign w:val="center"/>
          </w:tcPr>
          <w:p w:rsidR="00113E6A" w:rsidRDefault="00E32291">
            <w:pPr>
              <w:ind w:left="-108" w:right="-1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1829" w:type="dxa"/>
            <w:vAlign w:val="center"/>
          </w:tcPr>
          <w:p w:rsidR="00113E6A" w:rsidRDefault="00E322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pacing w:val="-4"/>
                <w:sz w:val="22"/>
                <w:szCs w:val="22"/>
              </w:rPr>
              <w:t>Цена, тыс. руб.</w:t>
            </w:r>
          </w:p>
        </w:tc>
      </w:tr>
      <w:tr w:rsidR="00113E6A">
        <w:tc>
          <w:tcPr>
            <w:tcW w:w="313" w:type="dxa"/>
          </w:tcPr>
          <w:p w:rsidR="00113E6A" w:rsidRDefault="00E3229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836" w:type="dxa"/>
          </w:tcPr>
          <w:p w:rsidR="00113E6A" w:rsidRPr="006C1084" w:rsidRDefault="006C108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Разрывная машина </w:t>
            </w:r>
            <w:r>
              <w:rPr>
                <w:sz w:val="22"/>
                <w:szCs w:val="22"/>
                <w:lang w:val="en-US"/>
              </w:rPr>
              <w:t>Instron 3345</w:t>
            </w:r>
          </w:p>
        </w:tc>
        <w:tc>
          <w:tcPr>
            <w:tcW w:w="1276" w:type="dxa"/>
          </w:tcPr>
          <w:p w:rsidR="00113E6A" w:rsidRDefault="00E322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</w:t>
            </w:r>
          </w:p>
        </w:tc>
        <w:tc>
          <w:tcPr>
            <w:tcW w:w="851" w:type="dxa"/>
          </w:tcPr>
          <w:p w:rsidR="00113E6A" w:rsidRDefault="00E322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29" w:type="dxa"/>
          </w:tcPr>
          <w:p w:rsidR="00113E6A" w:rsidRDefault="00113E6A">
            <w:pPr>
              <w:jc w:val="center"/>
              <w:rPr>
                <w:sz w:val="22"/>
                <w:szCs w:val="22"/>
              </w:rPr>
            </w:pPr>
          </w:p>
        </w:tc>
      </w:tr>
      <w:tr w:rsidR="00113E6A">
        <w:tc>
          <w:tcPr>
            <w:tcW w:w="313" w:type="dxa"/>
          </w:tcPr>
          <w:p w:rsidR="00113E6A" w:rsidRDefault="00113E6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36" w:type="dxa"/>
          </w:tcPr>
          <w:p w:rsidR="00113E6A" w:rsidRDefault="00E322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с НДС</w:t>
            </w:r>
          </w:p>
        </w:tc>
        <w:tc>
          <w:tcPr>
            <w:tcW w:w="1276" w:type="dxa"/>
          </w:tcPr>
          <w:p w:rsidR="00113E6A" w:rsidRDefault="00113E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113E6A" w:rsidRDefault="00113E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9" w:type="dxa"/>
          </w:tcPr>
          <w:p w:rsidR="00113E6A" w:rsidRDefault="00113E6A">
            <w:pPr>
              <w:jc w:val="center"/>
              <w:rPr>
                <w:sz w:val="22"/>
                <w:szCs w:val="22"/>
              </w:rPr>
            </w:pPr>
          </w:p>
        </w:tc>
      </w:tr>
      <w:tr w:rsidR="00113E6A">
        <w:tc>
          <w:tcPr>
            <w:tcW w:w="313" w:type="dxa"/>
          </w:tcPr>
          <w:p w:rsidR="00113E6A" w:rsidRDefault="00113E6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36" w:type="dxa"/>
          </w:tcPr>
          <w:p w:rsidR="00113E6A" w:rsidRDefault="00E32291">
            <w:pPr>
              <w:ind w:left="11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 НДС</w:t>
            </w:r>
          </w:p>
        </w:tc>
        <w:tc>
          <w:tcPr>
            <w:tcW w:w="1276" w:type="dxa"/>
          </w:tcPr>
          <w:p w:rsidR="00113E6A" w:rsidRDefault="00113E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113E6A" w:rsidRDefault="00113E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9" w:type="dxa"/>
          </w:tcPr>
          <w:p w:rsidR="00113E6A" w:rsidRDefault="00113E6A">
            <w:pPr>
              <w:jc w:val="center"/>
              <w:rPr>
                <w:sz w:val="22"/>
                <w:szCs w:val="22"/>
              </w:rPr>
            </w:pPr>
          </w:p>
        </w:tc>
      </w:tr>
    </w:tbl>
    <w:p w:rsidR="00113E6A" w:rsidRDefault="00113E6A">
      <w:pPr>
        <w:tabs>
          <w:tab w:val="left" w:pos="360"/>
        </w:tabs>
        <w:ind w:left="360"/>
        <w:jc w:val="both"/>
        <w:rPr>
          <w:sz w:val="22"/>
          <w:szCs w:val="22"/>
        </w:rPr>
      </w:pPr>
    </w:p>
    <w:p w:rsidR="00113E6A" w:rsidRDefault="00113E6A">
      <w:pPr>
        <w:tabs>
          <w:tab w:val="left" w:pos="360"/>
        </w:tabs>
        <w:ind w:left="360"/>
        <w:jc w:val="both"/>
        <w:rPr>
          <w:sz w:val="22"/>
          <w:szCs w:val="22"/>
        </w:rPr>
      </w:pPr>
    </w:p>
    <w:p w:rsidR="00113E6A" w:rsidRDefault="00113E6A">
      <w:pPr>
        <w:tabs>
          <w:tab w:val="left" w:pos="360"/>
        </w:tabs>
        <w:ind w:left="360"/>
        <w:jc w:val="both"/>
        <w:rPr>
          <w:sz w:val="22"/>
          <w:szCs w:val="22"/>
        </w:rPr>
      </w:pPr>
    </w:p>
    <w:p w:rsidR="00113E6A" w:rsidRDefault="00E32291">
      <w:pPr>
        <w:tabs>
          <w:tab w:val="left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Итого:                                            (                                                                                               </w:t>
      </w:r>
      <w:r>
        <w:rPr>
          <w:bCs/>
          <w:sz w:val="22"/>
          <w:szCs w:val="22"/>
          <w:shd w:val="clear" w:color="auto" w:fill="FFFFFF"/>
        </w:rPr>
        <w:t>)</w:t>
      </w:r>
    </w:p>
    <w:p w:rsidR="00113E6A" w:rsidRDefault="00113E6A">
      <w:pPr>
        <w:tabs>
          <w:tab w:val="left" w:pos="360"/>
        </w:tabs>
        <w:ind w:left="360"/>
        <w:jc w:val="both"/>
      </w:pPr>
    </w:p>
    <w:p w:rsidR="00113E6A" w:rsidRDefault="00113E6A">
      <w:pPr>
        <w:tabs>
          <w:tab w:val="left" w:pos="360"/>
        </w:tabs>
        <w:ind w:left="360"/>
        <w:jc w:val="both"/>
      </w:pPr>
    </w:p>
    <w:tbl>
      <w:tblPr>
        <w:tblW w:w="9889" w:type="dxa"/>
        <w:tblLook w:val="0000" w:firstRow="0" w:lastRow="0" w:firstColumn="0" w:lastColumn="0" w:noHBand="0" w:noVBand="0"/>
      </w:tblPr>
      <w:tblGrid>
        <w:gridCol w:w="5211"/>
        <w:gridCol w:w="4678"/>
      </w:tblGrid>
      <w:tr w:rsidR="00113E6A">
        <w:tc>
          <w:tcPr>
            <w:tcW w:w="5211" w:type="dxa"/>
          </w:tcPr>
          <w:p w:rsidR="00113E6A" w:rsidRDefault="00E32291">
            <w:pPr>
              <w:jc w:val="center"/>
            </w:pPr>
            <w:r>
              <w:rPr>
                <w:b/>
                <w:bCs/>
              </w:rPr>
              <w:t>Покупатель</w:t>
            </w:r>
          </w:p>
        </w:tc>
        <w:tc>
          <w:tcPr>
            <w:tcW w:w="4678" w:type="dxa"/>
            <w:vAlign w:val="center"/>
          </w:tcPr>
          <w:p w:rsidR="00113E6A" w:rsidRDefault="00E32291">
            <w:pPr>
              <w:jc w:val="center"/>
            </w:pPr>
            <w:r>
              <w:rPr>
                <w:b/>
              </w:rPr>
              <w:t>Поставщик</w:t>
            </w:r>
          </w:p>
        </w:tc>
      </w:tr>
      <w:tr w:rsidR="00113E6A">
        <w:tc>
          <w:tcPr>
            <w:tcW w:w="5211" w:type="dxa"/>
          </w:tcPr>
          <w:p w:rsidR="00113E6A" w:rsidRDefault="00E32291">
            <w:pPr>
              <w:jc w:val="both"/>
            </w:pPr>
            <w:r>
              <w:t>Генеральный директор ОАО ВТИ</w:t>
            </w:r>
          </w:p>
          <w:p w:rsidR="00113E6A" w:rsidRDefault="00113E6A">
            <w:pPr>
              <w:jc w:val="both"/>
            </w:pPr>
          </w:p>
          <w:p w:rsidR="00113E6A" w:rsidRDefault="00E32291">
            <w:r>
              <w:t>__________________ О.А. Барсуков</w:t>
            </w:r>
          </w:p>
          <w:p w:rsidR="00113E6A" w:rsidRDefault="00E32291">
            <w:r>
              <w:t>М.П.</w:t>
            </w:r>
          </w:p>
        </w:tc>
        <w:tc>
          <w:tcPr>
            <w:tcW w:w="4678" w:type="dxa"/>
            <w:vAlign w:val="center"/>
          </w:tcPr>
          <w:p w:rsidR="00113E6A" w:rsidRDefault="00113E6A"/>
        </w:tc>
      </w:tr>
    </w:tbl>
    <w:p w:rsidR="00113E6A" w:rsidRDefault="00113E6A"/>
    <w:sectPr w:rsidR="00113E6A">
      <w:footerReference w:type="default" r:id="rId9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B8C" w:rsidRDefault="00AE5B8C">
      <w:r>
        <w:separator/>
      </w:r>
    </w:p>
  </w:endnote>
  <w:endnote w:type="continuationSeparator" w:id="0">
    <w:p w:rsidR="00AE5B8C" w:rsidRDefault="00AE5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E6A" w:rsidRDefault="00E32291">
    <w:pPr>
      <w:pStyle w:val="af"/>
      <w:pBdr>
        <w:top w:val="single" w:sz="4" w:space="1" w:color="auto"/>
      </w:pBdr>
      <w:tabs>
        <w:tab w:val="left" w:pos="2382"/>
      </w:tabs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  <w:p w:rsidR="00113E6A" w:rsidRDefault="00E32291">
    <w:pPr>
      <w:pStyle w:val="af"/>
      <w:pBdr>
        <w:top w:val="single" w:sz="4" w:space="1" w:color="auto"/>
      </w:pBdr>
      <w:jc w:val="right"/>
      <w:rPr>
        <w:sz w:val="20"/>
        <w:szCs w:val="20"/>
      </w:rPr>
    </w:pPr>
    <w:r>
      <w:rPr>
        <w:sz w:val="20"/>
        <w:szCs w:val="20"/>
      </w:rPr>
      <w:t xml:space="preserve">От Заказчика ___________ / _________ /                                                  от Поставщика ___________ / __________/ </w:t>
    </w:r>
  </w:p>
  <w:p w:rsidR="00113E6A" w:rsidRDefault="00113E6A">
    <w:pPr>
      <w:pStyle w:val="af"/>
      <w:pBdr>
        <w:top w:val="single" w:sz="4" w:space="1" w:color="auto"/>
      </w:pBdr>
      <w:tabs>
        <w:tab w:val="clear" w:pos="4677"/>
      </w:tabs>
      <w:rPr>
        <w:sz w:val="20"/>
        <w:szCs w:val="20"/>
      </w:rPr>
    </w:pPr>
  </w:p>
  <w:p w:rsidR="00113E6A" w:rsidRDefault="00E32291">
    <w:pPr>
      <w:pStyle w:val="af"/>
      <w:tabs>
        <w:tab w:val="clear" w:pos="4677"/>
      </w:tabs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 w:rsidR="008341F2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B8C" w:rsidRDefault="00AE5B8C">
      <w:r>
        <w:separator/>
      </w:r>
    </w:p>
  </w:footnote>
  <w:footnote w:type="continuationSeparator" w:id="0">
    <w:p w:rsidR="00AE5B8C" w:rsidRDefault="00AE5B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456B2F"/>
    <w:multiLevelType w:val="multilevel"/>
    <w:tmpl w:val="7A0A3D2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0E7A5D"/>
    <w:multiLevelType w:val="hybridMultilevel"/>
    <w:tmpl w:val="33047E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CF008A"/>
    <w:multiLevelType w:val="hybridMultilevel"/>
    <w:tmpl w:val="C3DC4FBE"/>
    <w:lvl w:ilvl="0" w:tplc="9296F326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4F49E9"/>
    <w:multiLevelType w:val="hybridMultilevel"/>
    <w:tmpl w:val="D65C0F38"/>
    <w:lvl w:ilvl="0" w:tplc="4AFC29D2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1F443E58"/>
    <w:multiLevelType w:val="multilevel"/>
    <w:tmpl w:val="05AC05C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3D31F2A"/>
    <w:multiLevelType w:val="multilevel"/>
    <w:tmpl w:val="921474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3D5FF5"/>
    <w:multiLevelType w:val="multilevel"/>
    <w:tmpl w:val="58E83082"/>
    <w:lvl w:ilvl="0">
      <w:start w:val="1"/>
      <w:numFmt w:val="decimal"/>
      <w:lvlText w:val="%1."/>
      <w:lvlJc w:val="left"/>
      <w:pPr>
        <w:ind w:left="360" w:hanging="360"/>
      </w:pPr>
      <w:rPr>
        <w:rFonts w:eastAsia="SimSu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SimSu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SimSu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SimSu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imSu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SimSu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SimSu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SimSu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SimSun" w:hint="default"/>
        <w:color w:val="auto"/>
      </w:rPr>
    </w:lvl>
  </w:abstractNum>
  <w:abstractNum w:abstractNumId="8">
    <w:nsid w:val="258E5F9F"/>
    <w:multiLevelType w:val="multilevel"/>
    <w:tmpl w:val="639003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26E67353"/>
    <w:multiLevelType w:val="multilevel"/>
    <w:tmpl w:val="83A499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C973AD7"/>
    <w:multiLevelType w:val="multilevel"/>
    <w:tmpl w:val="789EB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C02A30"/>
    <w:multiLevelType w:val="multilevel"/>
    <w:tmpl w:val="829E4C6E"/>
    <w:lvl w:ilvl="0">
      <w:start w:val="2"/>
      <w:numFmt w:val="decimal"/>
      <w:lvlText w:val="%1."/>
      <w:lvlJc w:val="left"/>
      <w:pPr>
        <w:ind w:left="360" w:hanging="360"/>
      </w:pPr>
      <w:rPr>
        <w:rFonts w:eastAsia="SimSu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SimSun" w:hint="default"/>
        <w:sz w:val="24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eastAsia="SimSun" w:hint="default"/>
        <w:sz w:val="24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eastAsia="SimSun" w:hint="default"/>
        <w:sz w:val="24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eastAsia="SimSun" w:hint="default"/>
        <w:sz w:val="24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eastAsia="SimSun" w:hint="default"/>
        <w:sz w:val="24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eastAsia="SimSu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eastAsia="SimSu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eastAsia="SimSun" w:hint="default"/>
        <w:sz w:val="24"/>
      </w:rPr>
    </w:lvl>
  </w:abstractNum>
  <w:abstractNum w:abstractNumId="12">
    <w:nsid w:val="4F827A44"/>
    <w:multiLevelType w:val="multilevel"/>
    <w:tmpl w:val="8954EA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0EF3064"/>
    <w:multiLevelType w:val="multilevel"/>
    <w:tmpl w:val="667045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5">
    <w:nsid w:val="614D2188"/>
    <w:multiLevelType w:val="multilevel"/>
    <w:tmpl w:val="111E21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6">
    <w:nsid w:val="66993659"/>
    <w:multiLevelType w:val="multilevel"/>
    <w:tmpl w:val="58E83082"/>
    <w:lvl w:ilvl="0">
      <w:start w:val="1"/>
      <w:numFmt w:val="decimal"/>
      <w:lvlText w:val="%1."/>
      <w:lvlJc w:val="left"/>
      <w:pPr>
        <w:ind w:left="360" w:hanging="360"/>
      </w:pPr>
      <w:rPr>
        <w:rFonts w:eastAsia="SimSu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SimSu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SimSu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SimSu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imSu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SimSu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SimSu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SimSu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SimSun" w:hint="default"/>
        <w:color w:val="auto"/>
      </w:rPr>
    </w:lvl>
  </w:abstractNum>
  <w:abstractNum w:abstractNumId="17">
    <w:nsid w:val="7305677E"/>
    <w:multiLevelType w:val="hybridMultilevel"/>
    <w:tmpl w:val="428083BC"/>
    <w:lvl w:ilvl="0" w:tplc="9296F326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821070"/>
    <w:multiLevelType w:val="multilevel"/>
    <w:tmpl w:val="99A01D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11"/>
  </w:num>
  <w:num w:numId="5">
    <w:abstractNumId w:val="16"/>
  </w:num>
  <w:num w:numId="6">
    <w:abstractNumId w:val="13"/>
  </w:num>
  <w:num w:numId="7">
    <w:abstractNumId w:val="18"/>
  </w:num>
  <w:num w:numId="8">
    <w:abstractNumId w:val="9"/>
  </w:num>
  <w:num w:numId="9">
    <w:abstractNumId w:val="5"/>
  </w:num>
  <w:num w:numId="10">
    <w:abstractNumId w:val="2"/>
  </w:num>
  <w:num w:numId="11">
    <w:abstractNumId w:val="15"/>
  </w:num>
  <w:num w:numId="12">
    <w:abstractNumId w:val="7"/>
  </w:num>
  <w:num w:numId="13">
    <w:abstractNumId w:val="10"/>
  </w:num>
  <w:num w:numId="14">
    <w:abstractNumId w:val="6"/>
  </w:num>
  <w:num w:numId="15">
    <w:abstractNumId w:val="1"/>
  </w:num>
  <w:num w:numId="16">
    <w:abstractNumId w:val="12"/>
  </w:num>
  <w:num w:numId="17">
    <w:abstractNumId w:val="17"/>
  </w:num>
  <w:num w:numId="18">
    <w:abstractNumId w:val="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9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E6A"/>
    <w:rsid w:val="00113E6A"/>
    <w:rsid w:val="00660406"/>
    <w:rsid w:val="006C1084"/>
    <w:rsid w:val="008341F2"/>
    <w:rsid w:val="00846CBC"/>
    <w:rsid w:val="009B630C"/>
    <w:rsid w:val="00AE5B8C"/>
    <w:rsid w:val="00C125AC"/>
    <w:rsid w:val="00E32291"/>
    <w:rsid w:val="00F4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360" w:firstLine="348"/>
      <w:jc w:val="center"/>
      <w:outlineLvl w:val="1"/>
    </w:pPr>
    <w:rPr>
      <w:b/>
      <w:bCs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eastAsia="Times New Roman" w:cs="Times New Roman"/>
      <w:b/>
      <w:bCs/>
      <w:sz w:val="28"/>
      <w:szCs w:val="24"/>
      <w:lang w:eastAsia="ar-SA"/>
    </w:rPr>
  </w:style>
  <w:style w:type="paragraph" w:styleId="a3">
    <w:name w:val="Body Text"/>
    <w:basedOn w:val="a"/>
    <w:link w:val="a4"/>
    <w:pPr>
      <w:spacing w:after="120"/>
    </w:pPr>
    <w:rPr>
      <w:sz w:val="20"/>
      <w:lang w:val="x-none"/>
    </w:rPr>
  </w:style>
  <w:style w:type="character" w:customStyle="1" w:styleId="a4">
    <w:name w:val="Основной текст Знак"/>
    <w:link w:val="a3"/>
    <w:rPr>
      <w:rFonts w:eastAsia="Times New Roman" w:cs="Times New Roman"/>
      <w:szCs w:val="24"/>
      <w:lang w:eastAsia="ar-SA"/>
    </w:rPr>
  </w:style>
  <w:style w:type="paragraph" w:customStyle="1" w:styleId="ConsNonformat">
    <w:name w:val="ConsNonformat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Title">
    <w:name w:val="ConsTitle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persondet">
    <w:name w:val="persondet"/>
    <w:basedOn w:val="a"/>
    <w:pPr>
      <w:spacing w:before="280" w:after="280"/>
    </w:pPr>
  </w:style>
  <w:style w:type="paragraph" w:customStyle="1" w:styleId="Style5">
    <w:name w:val="Style5"/>
    <w:basedOn w:val="a"/>
    <w:uiPriority w:val="99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17">
    <w:name w:val="Font Style17"/>
    <w:uiPriority w:val="99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table" w:styleId="a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/>
      <w:sz w:val="16"/>
      <w:szCs w:val="16"/>
      <w:lang w:val="x-none"/>
    </w:rPr>
  </w:style>
  <w:style w:type="character" w:customStyle="1" w:styleId="a7">
    <w:name w:val="Текст выноски Знак"/>
    <w:link w:val="a6"/>
    <w:uiPriority w:val="99"/>
    <w:semiHidden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annotation reference"/>
    <w:uiPriority w:val="99"/>
    <w:semiHidden/>
    <w:unhideWhenUsed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Pr>
      <w:sz w:val="20"/>
      <w:szCs w:val="20"/>
      <w:lang w:val="x-none"/>
    </w:rPr>
  </w:style>
  <w:style w:type="character" w:customStyle="1" w:styleId="aa">
    <w:name w:val="Текст примечания Знак"/>
    <w:link w:val="a9"/>
    <w:uiPriority w:val="99"/>
    <w:semiHidden/>
    <w:rPr>
      <w:rFonts w:eastAsia="Times New Roman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Pr>
      <w:b/>
      <w:bCs/>
    </w:rPr>
  </w:style>
  <w:style w:type="character" w:customStyle="1" w:styleId="ac">
    <w:name w:val="Тема примечания Знак"/>
    <w:link w:val="ab"/>
    <w:uiPriority w:val="99"/>
    <w:semiHidden/>
    <w:rPr>
      <w:rFonts w:eastAsia="Times New Roman"/>
      <w:b/>
      <w:bCs/>
      <w:lang w:eastAsia="ar-SA"/>
    </w:rPr>
  </w:style>
  <w:style w:type="paragraph" w:styleId="ad">
    <w:name w:val="header"/>
    <w:basedOn w:val="a"/>
    <w:link w:val="ae"/>
    <w:uiPriority w:val="99"/>
    <w:unhideWhenUsed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Верхний колонтитул Знак"/>
    <w:link w:val="ad"/>
    <w:uiPriority w:val="99"/>
    <w:rPr>
      <w:rFonts w:eastAsia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pPr>
      <w:tabs>
        <w:tab w:val="center" w:pos="4677"/>
        <w:tab w:val="right" w:pos="9355"/>
      </w:tabs>
    </w:pPr>
    <w:rPr>
      <w:lang w:val="x-none"/>
    </w:rPr>
  </w:style>
  <w:style w:type="character" w:customStyle="1" w:styleId="af0">
    <w:name w:val="Нижний колонтитул Знак"/>
    <w:link w:val="af"/>
    <w:uiPriority w:val="99"/>
    <w:rPr>
      <w:rFonts w:eastAsia="Times New Roman"/>
      <w:sz w:val="24"/>
      <w:szCs w:val="24"/>
      <w:lang w:eastAsia="ar-SA"/>
    </w:rPr>
  </w:style>
  <w:style w:type="paragraph" w:styleId="af1">
    <w:name w:val="Plain Text"/>
    <w:basedOn w:val="a"/>
    <w:link w:val="af2"/>
    <w:pPr>
      <w:suppressAutoHyphens w:val="0"/>
      <w:spacing w:before="120"/>
    </w:pPr>
    <w:rPr>
      <w:rFonts w:ascii="Courier New" w:hAnsi="Courier New"/>
      <w:sz w:val="20"/>
      <w:szCs w:val="20"/>
      <w:lang w:val="en-US" w:eastAsia="en-US"/>
    </w:rPr>
  </w:style>
  <w:style w:type="character" w:customStyle="1" w:styleId="af2">
    <w:name w:val="Текст Знак"/>
    <w:link w:val="af1"/>
    <w:rPr>
      <w:rFonts w:ascii="Courier New" w:eastAsia="Times New Roman" w:hAnsi="Courier New"/>
      <w:lang w:val="en-US" w:eastAsia="en-US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af3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4">
    <w:name w:val="Revision"/>
    <w:hidden/>
    <w:uiPriority w:val="99"/>
    <w:semiHidden/>
    <w:rPr>
      <w:rFonts w:eastAsia="Times New Roman"/>
      <w:sz w:val="24"/>
      <w:szCs w:val="24"/>
      <w:lang w:eastAsia="ar-SA"/>
    </w:rPr>
  </w:style>
  <w:style w:type="paragraph" w:customStyle="1" w:styleId="11">
    <w:name w:val="Знак1 Знак Знак Знак"/>
    <w:basedOn w:val="a"/>
    <w:autoRedefine/>
    <w:pPr>
      <w:suppressAutoHyphens w:val="0"/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xsmall1">
    <w:name w:val="xsmall1"/>
    <w:basedOn w:val="a0"/>
    <w:rPr>
      <w:rFonts w:ascii="Lucida Sans" w:hAnsi="Lucida Sans" w:hint="default"/>
      <w:color w:val="000000"/>
      <w:sz w:val="15"/>
      <w:szCs w:val="15"/>
    </w:rPr>
  </w:style>
  <w:style w:type="character" w:customStyle="1" w:styleId="21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2">
    <w:name w:val="Заголовок №1_"/>
    <w:basedOn w:val="a0"/>
    <w:link w:val="13"/>
    <w:rPr>
      <w:rFonts w:eastAsia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Pr>
      <w:rFonts w:eastAsia="Times New Roman"/>
      <w:b/>
      <w:bCs/>
      <w:shd w:val="clear" w:color="auto" w:fill="FFFFFF"/>
    </w:rPr>
  </w:style>
  <w:style w:type="character" w:customStyle="1" w:styleId="31">
    <w:name w:val="Основной текст (3) + Не полужирный"/>
    <w:basedOn w:val="3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eastAsia="Times New Roman"/>
      <w:sz w:val="22"/>
      <w:szCs w:val="22"/>
      <w:shd w:val="clear" w:color="auto" w:fill="FFFFFF"/>
    </w:rPr>
  </w:style>
  <w:style w:type="character" w:customStyle="1" w:styleId="412pt">
    <w:name w:val="Основной текст (4) + 12 pt"/>
    <w:basedOn w:val="4"/>
    <w:rPr>
      <w:rFonts w:eastAsia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2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pt">
    <w:name w:val="Основной текст (2) + 4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widowControl w:val="0"/>
      <w:shd w:val="clear" w:color="auto" w:fill="FFFFFF"/>
      <w:suppressAutoHyphens w:val="0"/>
      <w:spacing w:line="274" w:lineRule="exact"/>
      <w:jc w:val="both"/>
    </w:pPr>
    <w:rPr>
      <w:b/>
      <w:bCs/>
      <w:sz w:val="20"/>
      <w:szCs w:val="20"/>
      <w:lang w:eastAsia="ru-RU"/>
    </w:rPr>
  </w:style>
  <w:style w:type="paragraph" w:customStyle="1" w:styleId="13">
    <w:name w:val="Заголовок №1"/>
    <w:basedOn w:val="a"/>
    <w:link w:val="12"/>
    <w:pPr>
      <w:widowControl w:val="0"/>
      <w:shd w:val="clear" w:color="auto" w:fill="FFFFFF"/>
      <w:suppressAutoHyphens w:val="0"/>
      <w:spacing w:before="480" w:after="240" w:line="274" w:lineRule="exact"/>
      <w:jc w:val="center"/>
      <w:outlineLvl w:val="0"/>
    </w:pPr>
    <w:rPr>
      <w:b/>
      <w:bCs/>
      <w:sz w:val="20"/>
      <w:szCs w:val="20"/>
      <w:lang w:eastAsia="ru-RU"/>
    </w:rPr>
  </w:style>
  <w:style w:type="paragraph" w:customStyle="1" w:styleId="40">
    <w:name w:val="Основной текст (4)"/>
    <w:basedOn w:val="a"/>
    <w:link w:val="4"/>
    <w:pPr>
      <w:widowControl w:val="0"/>
      <w:shd w:val="clear" w:color="auto" w:fill="FFFFFF"/>
      <w:suppressAutoHyphens w:val="0"/>
      <w:spacing w:line="274" w:lineRule="exact"/>
      <w:jc w:val="both"/>
    </w:pPr>
    <w:rPr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360" w:firstLine="348"/>
      <w:jc w:val="center"/>
      <w:outlineLvl w:val="1"/>
    </w:pPr>
    <w:rPr>
      <w:b/>
      <w:bCs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eastAsia="Times New Roman" w:cs="Times New Roman"/>
      <w:b/>
      <w:bCs/>
      <w:sz w:val="28"/>
      <w:szCs w:val="24"/>
      <w:lang w:eastAsia="ar-SA"/>
    </w:rPr>
  </w:style>
  <w:style w:type="paragraph" w:styleId="a3">
    <w:name w:val="Body Text"/>
    <w:basedOn w:val="a"/>
    <w:link w:val="a4"/>
    <w:pPr>
      <w:spacing w:after="120"/>
    </w:pPr>
    <w:rPr>
      <w:sz w:val="20"/>
      <w:lang w:val="x-none"/>
    </w:rPr>
  </w:style>
  <w:style w:type="character" w:customStyle="1" w:styleId="a4">
    <w:name w:val="Основной текст Знак"/>
    <w:link w:val="a3"/>
    <w:rPr>
      <w:rFonts w:eastAsia="Times New Roman" w:cs="Times New Roman"/>
      <w:szCs w:val="24"/>
      <w:lang w:eastAsia="ar-SA"/>
    </w:rPr>
  </w:style>
  <w:style w:type="paragraph" w:customStyle="1" w:styleId="ConsNonformat">
    <w:name w:val="ConsNonformat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Title">
    <w:name w:val="ConsTitle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persondet">
    <w:name w:val="persondet"/>
    <w:basedOn w:val="a"/>
    <w:pPr>
      <w:spacing w:before="280" w:after="280"/>
    </w:pPr>
  </w:style>
  <w:style w:type="paragraph" w:customStyle="1" w:styleId="Style5">
    <w:name w:val="Style5"/>
    <w:basedOn w:val="a"/>
    <w:uiPriority w:val="99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17">
    <w:name w:val="Font Style17"/>
    <w:uiPriority w:val="99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table" w:styleId="a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/>
      <w:sz w:val="16"/>
      <w:szCs w:val="16"/>
      <w:lang w:val="x-none"/>
    </w:rPr>
  </w:style>
  <w:style w:type="character" w:customStyle="1" w:styleId="a7">
    <w:name w:val="Текст выноски Знак"/>
    <w:link w:val="a6"/>
    <w:uiPriority w:val="99"/>
    <w:semiHidden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annotation reference"/>
    <w:uiPriority w:val="99"/>
    <w:semiHidden/>
    <w:unhideWhenUsed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Pr>
      <w:sz w:val="20"/>
      <w:szCs w:val="20"/>
      <w:lang w:val="x-none"/>
    </w:rPr>
  </w:style>
  <w:style w:type="character" w:customStyle="1" w:styleId="aa">
    <w:name w:val="Текст примечания Знак"/>
    <w:link w:val="a9"/>
    <w:uiPriority w:val="99"/>
    <w:semiHidden/>
    <w:rPr>
      <w:rFonts w:eastAsia="Times New Roman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Pr>
      <w:b/>
      <w:bCs/>
    </w:rPr>
  </w:style>
  <w:style w:type="character" w:customStyle="1" w:styleId="ac">
    <w:name w:val="Тема примечания Знак"/>
    <w:link w:val="ab"/>
    <w:uiPriority w:val="99"/>
    <w:semiHidden/>
    <w:rPr>
      <w:rFonts w:eastAsia="Times New Roman"/>
      <w:b/>
      <w:bCs/>
      <w:lang w:eastAsia="ar-SA"/>
    </w:rPr>
  </w:style>
  <w:style w:type="paragraph" w:styleId="ad">
    <w:name w:val="header"/>
    <w:basedOn w:val="a"/>
    <w:link w:val="ae"/>
    <w:uiPriority w:val="99"/>
    <w:unhideWhenUsed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Верхний колонтитул Знак"/>
    <w:link w:val="ad"/>
    <w:uiPriority w:val="99"/>
    <w:rPr>
      <w:rFonts w:eastAsia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pPr>
      <w:tabs>
        <w:tab w:val="center" w:pos="4677"/>
        <w:tab w:val="right" w:pos="9355"/>
      </w:tabs>
    </w:pPr>
    <w:rPr>
      <w:lang w:val="x-none"/>
    </w:rPr>
  </w:style>
  <w:style w:type="character" w:customStyle="1" w:styleId="af0">
    <w:name w:val="Нижний колонтитул Знак"/>
    <w:link w:val="af"/>
    <w:uiPriority w:val="99"/>
    <w:rPr>
      <w:rFonts w:eastAsia="Times New Roman"/>
      <w:sz w:val="24"/>
      <w:szCs w:val="24"/>
      <w:lang w:eastAsia="ar-SA"/>
    </w:rPr>
  </w:style>
  <w:style w:type="paragraph" w:styleId="af1">
    <w:name w:val="Plain Text"/>
    <w:basedOn w:val="a"/>
    <w:link w:val="af2"/>
    <w:pPr>
      <w:suppressAutoHyphens w:val="0"/>
      <w:spacing w:before="120"/>
    </w:pPr>
    <w:rPr>
      <w:rFonts w:ascii="Courier New" w:hAnsi="Courier New"/>
      <w:sz w:val="20"/>
      <w:szCs w:val="20"/>
      <w:lang w:val="en-US" w:eastAsia="en-US"/>
    </w:rPr>
  </w:style>
  <w:style w:type="character" w:customStyle="1" w:styleId="af2">
    <w:name w:val="Текст Знак"/>
    <w:link w:val="af1"/>
    <w:rPr>
      <w:rFonts w:ascii="Courier New" w:eastAsia="Times New Roman" w:hAnsi="Courier New"/>
      <w:lang w:val="en-US" w:eastAsia="en-US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af3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4">
    <w:name w:val="Revision"/>
    <w:hidden/>
    <w:uiPriority w:val="99"/>
    <w:semiHidden/>
    <w:rPr>
      <w:rFonts w:eastAsia="Times New Roman"/>
      <w:sz w:val="24"/>
      <w:szCs w:val="24"/>
      <w:lang w:eastAsia="ar-SA"/>
    </w:rPr>
  </w:style>
  <w:style w:type="paragraph" w:customStyle="1" w:styleId="11">
    <w:name w:val="Знак1 Знак Знак Знак"/>
    <w:basedOn w:val="a"/>
    <w:autoRedefine/>
    <w:pPr>
      <w:suppressAutoHyphens w:val="0"/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xsmall1">
    <w:name w:val="xsmall1"/>
    <w:basedOn w:val="a0"/>
    <w:rPr>
      <w:rFonts w:ascii="Lucida Sans" w:hAnsi="Lucida Sans" w:hint="default"/>
      <w:color w:val="000000"/>
      <w:sz w:val="15"/>
      <w:szCs w:val="15"/>
    </w:rPr>
  </w:style>
  <w:style w:type="character" w:customStyle="1" w:styleId="21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2">
    <w:name w:val="Заголовок №1_"/>
    <w:basedOn w:val="a0"/>
    <w:link w:val="13"/>
    <w:rPr>
      <w:rFonts w:eastAsia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Pr>
      <w:rFonts w:eastAsia="Times New Roman"/>
      <w:b/>
      <w:bCs/>
      <w:shd w:val="clear" w:color="auto" w:fill="FFFFFF"/>
    </w:rPr>
  </w:style>
  <w:style w:type="character" w:customStyle="1" w:styleId="31">
    <w:name w:val="Основной текст (3) + Не полужирный"/>
    <w:basedOn w:val="3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eastAsia="Times New Roman"/>
      <w:sz w:val="22"/>
      <w:szCs w:val="22"/>
      <w:shd w:val="clear" w:color="auto" w:fill="FFFFFF"/>
    </w:rPr>
  </w:style>
  <w:style w:type="character" w:customStyle="1" w:styleId="412pt">
    <w:name w:val="Основной текст (4) + 12 pt"/>
    <w:basedOn w:val="4"/>
    <w:rPr>
      <w:rFonts w:eastAsia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2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pt">
    <w:name w:val="Основной текст (2) + 4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widowControl w:val="0"/>
      <w:shd w:val="clear" w:color="auto" w:fill="FFFFFF"/>
      <w:suppressAutoHyphens w:val="0"/>
      <w:spacing w:line="274" w:lineRule="exact"/>
      <w:jc w:val="both"/>
    </w:pPr>
    <w:rPr>
      <w:b/>
      <w:bCs/>
      <w:sz w:val="20"/>
      <w:szCs w:val="20"/>
      <w:lang w:eastAsia="ru-RU"/>
    </w:rPr>
  </w:style>
  <w:style w:type="paragraph" w:customStyle="1" w:styleId="13">
    <w:name w:val="Заголовок №1"/>
    <w:basedOn w:val="a"/>
    <w:link w:val="12"/>
    <w:pPr>
      <w:widowControl w:val="0"/>
      <w:shd w:val="clear" w:color="auto" w:fill="FFFFFF"/>
      <w:suppressAutoHyphens w:val="0"/>
      <w:spacing w:before="480" w:after="240" w:line="274" w:lineRule="exact"/>
      <w:jc w:val="center"/>
      <w:outlineLvl w:val="0"/>
    </w:pPr>
    <w:rPr>
      <w:b/>
      <w:bCs/>
      <w:sz w:val="20"/>
      <w:szCs w:val="20"/>
      <w:lang w:eastAsia="ru-RU"/>
    </w:rPr>
  </w:style>
  <w:style w:type="paragraph" w:customStyle="1" w:styleId="40">
    <w:name w:val="Основной текст (4)"/>
    <w:basedOn w:val="a"/>
    <w:link w:val="4"/>
    <w:pPr>
      <w:widowControl w:val="0"/>
      <w:shd w:val="clear" w:color="auto" w:fill="FFFFFF"/>
      <w:suppressAutoHyphens w:val="0"/>
      <w:spacing w:line="274" w:lineRule="exact"/>
      <w:jc w:val="both"/>
    </w:pPr>
    <w:rPr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2C8F9-14B9-4FDF-99B9-791858D21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1643</Words>
  <Characters>9370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10992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Марусова</dc:creator>
  <cp:lastModifiedBy>Аветисян Кристина Робертовна</cp:lastModifiedBy>
  <cp:revision>3</cp:revision>
  <cp:lastPrinted>2014-06-25T13:22:00Z</cp:lastPrinted>
  <dcterms:created xsi:type="dcterms:W3CDTF">2017-12-08T09:30:00Z</dcterms:created>
  <dcterms:modified xsi:type="dcterms:W3CDTF">2017-12-11T08:56:00Z</dcterms:modified>
</cp:coreProperties>
</file>